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3838" w14:textId="77777777" w:rsidR="0060433C" w:rsidRPr="00C152B8" w:rsidRDefault="0060433C" w:rsidP="0060433C">
      <w:pPr>
        <w:pStyle w:val="OMBInfo"/>
        <w:spacing w:after="0"/>
        <w:rPr>
          <w:rFonts w:cs="Arial"/>
          <w:szCs w:val="16"/>
        </w:rPr>
      </w:pPr>
      <w:r w:rsidRPr="00C152B8">
        <w:rPr>
          <w:rFonts w:cs="Arial"/>
          <w:szCs w:val="16"/>
        </w:rPr>
        <w:t>OMB No. 0925-0001 and 0925-0002 (Rev. 10/2021 Approved Through 01/31/2026)</w:t>
      </w:r>
    </w:p>
    <w:p w14:paraId="48D07FF5" w14:textId="77777777" w:rsidR="002B7443" w:rsidRPr="0060433C" w:rsidRDefault="002B7443" w:rsidP="0060433C">
      <w:pPr>
        <w:pStyle w:val="Title"/>
        <w:spacing w:before="0"/>
        <w:rPr>
          <w:rFonts w:cs="Arial"/>
          <w:szCs w:val="22"/>
        </w:rPr>
      </w:pPr>
      <w:r w:rsidRPr="0060433C">
        <w:rPr>
          <w:rFonts w:cs="Arial"/>
          <w:szCs w:val="22"/>
        </w:rPr>
        <w:t>BIOGRAPHICAL SKETCH</w:t>
      </w:r>
    </w:p>
    <w:p w14:paraId="01C9B6C5" w14:textId="7EDF005C" w:rsidR="002B7443" w:rsidRPr="00C152B8" w:rsidRDefault="002B7443" w:rsidP="0060433C">
      <w:pPr>
        <w:pStyle w:val="HeadingNote"/>
        <w:spacing w:before="0" w:after="0"/>
      </w:pPr>
      <w:r w:rsidRPr="00C152B8">
        <w:t>Provide the following information for the Senior/key personnel and other significant contributors.</w:t>
      </w:r>
      <w:r w:rsidRPr="00C152B8">
        <w:br w:type="textWrapping" w:clear="all"/>
        <w:t xml:space="preserve">Follow this format for each person.  </w:t>
      </w:r>
      <w:r w:rsidRPr="00C152B8">
        <w:rPr>
          <w:b/>
        </w:rPr>
        <w:t>DO NOT EXCEED FIVE PAGES.</w:t>
      </w:r>
    </w:p>
    <w:p w14:paraId="4F46CDBB" w14:textId="0DBDAC06" w:rsidR="002B7443" w:rsidRPr="0060433C" w:rsidRDefault="002B7443" w:rsidP="0060433C">
      <w:pPr>
        <w:pStyle w:val="FormFieldCaption1"/>
        <w:pBdr>
          <w:between w:val="single" w:sz="4" w:space="1" w:color="auto"/>
        </w:pBdr>
        <w:spacing w:after="0"/>
        <w:rPr>
          <w:sz w:val="22"/>
          <w:szCs w:val="22"/>
        </w:rPr>
      </w:pPr>
      <w:r w:rsidRPr="0060433C">
        <w:rPr>
          <w:sz w:val="22"/>
          <w:szCs w:val="22"/>
        </w:rPr>
        <w:t>NAME:</w:t>
      </w:r>
      <w:r w:rsidR="00F10743" w:rsidRPr="0060433C">
        <w:rPr>
          <w:sz w:val="22"/>
          <w:szCs w:val="22"/>
        </w:rPr>
        <w:tab/>
      </w:r>
      <w:r w:rsidR="00E371C3" w:rsidRPr="0060433C">
        <w:rPr>
          <w:sz w:val="22"/>
          <w:szCs w:val="22"/>
        </w:rPr>
        <w:t xml:space="preserve"> </w:t>
      </w:r>
      <w:r w:rsidR="00842CB3" w:rsidRPr="0060433C">
        <w:rPr>
          <w:sz w:val="22"/>
          <w:szCs w:val="22"/>
        </w:rPr>
        <w:t>Benjamin J Kopecky</w:t>
      </w:r>
    </w:p>
    <w:p w14:paraId="7FFF41C1" w14:textId="4F76D9BC" w:rsidR="002B7443" w:rsidRPr="0060433C" w:rsidRDefault="00E047AD" w:rsidP="0060433C">
      <w:pPr>
        <w:pStyle w:val="FormFieldCaption1"/>
        <w:pBdr>
          <w:between w:val="single" w:sz="4" w:space="1" w:color="auto"/>
        </w:pBdr>
        <w:spacing w:after="0"/>
        <w:rPr>
          <w:sz w:val="22"/>
          <w:szCs w:val="22"/>
        </w:rPr>
      </w:pPr>
      <w:r w:rsidRPr="0060433C">
        <w:rPr>
          <w:sz w:val="22"/>
          <w:szCs w:val="22"/>
        </w:rPr>
        <w:t>eRA COMMONS USER NAME (credential, e.g., agency login)</w:t>
      </w:r>
      <w:r w:rsidR="002B7443" w:rsidRPr="0060433C">
        <w:rPr>
          <w:sz w:val="22"/>
          <w:szCs w:val="22"/>
        </w:rPr>
        <w:t>:</w:t>
      </w:r>
      <w:r w:rsidR="008442CC" w:rsidRPr="0060433C">
        <w:rPr>
          <w:sz w:val="22"/>
          <w:szCs w:val="22"/>
        </w:rPr>
        <w:t xml:space="preserve"> </w:t>
      </w:r>
      <w:r w:rsidR="00842CB3" w:rsidRPr="0060433C">
        <w:rPr>
          <w:sz w:val="22"/>
          <w:szCs w:val="22"/>
        </w:rPr>
        <w:t>BKOPECKY</w:t>
      </w:r>
    </w:p>
    <w:p w14:paraId="74873D9A" w14:textId="25FE9014" w:rsidR="002B7443" w:rsidRPr="0060433C" w:rsidRDefault="00E047AD" w:rsidP="0060433C">
      <w:pPr>
        <w:pStyle w:val="FormFieldCaption1"/>
        <w:pBdr>
          <w:between w:val="single" w:sz="4" w:space="1" w:color="auto"/>
        </w:pBdr>
        <w:spacing w:after="0"/>
        <w:rPr>
          <w:sz w:val="22"/>
          <w:szCs w:val="22"/>
        </w:rPr>
      </w:pPr>
      <w:r w:rsidRPr="0060433C">
        <w:rPr>
          <w:sz w:val="22"/>
          <w:szCs w:val="22"/>
        </w:rPr>
        <w:t>POSITION TITLE</w:t>
      </w:r>
      <w:r w:rsidR="002B7443" w:rsidRPr="0060433C">
        <w:rPr>
          <w:sz w:val="22"/>
          <w:szCs w:val="22"/>
        </w:rPr>
        <w:t>:</w:t>
      </w:r>
      <w:r w:rsidR="00842CB3" w:rsidRPr="0060433C">
        <w:rPr>
          <w:sz w:val="22"/>
          <w:szCs w:val="22"/>
        </w:rPr>
        <w:t xml:space="preserve"> </w:t>
      </w:r>
      <w:r w:rsidR="00A930F5" w:rsidRPr="0060433C">
        <w:rPr>
          <w:sz w:val="22"/>
          <w:szCs w:val="22"/>
        </w:rPr>
        <w:t>Assistant Professor</w:t>
      </w:r>
      <w:r w:rsidR="00FC03AE" w:rsidRPr="0060433C">
        <w:rPr>
          <w:sz w:val="22"/>
          <w:szCs w:val="22"/>
        </w:rPr>
        <w:t xml:space="preserve"> </w:t>
      </w:r>
      <w:r w:rsidR="00197C04">
        <w:rPr>
          <w:sz w:val="22"/>
          <w:szCs w:val="22"/>
        </w:rPr>
        <w:t>of</w:t>
      </w:r>
      <w:r w:rsidR="00FC03AE" w:rsidRPr="0060433C">
        <w:rPr>
          <w:sz w:val="22"/>
          <w:szCs w:val="22"/>
        </w:rPr>
        <w:t xml:space="preserve"> Medicine</w:t>
      </w:r>
      <w:r w:rsidR="00197C04">
        <w:rPr>
          <w:sz w:val="22"/>
          <w:szCs w:val="22"/>
        </w:rPr>
        <w:t>, Division of Cardiology</w:t>
      </w:r>
    </w:p>
    <w:p w14:paraId="035344DF" w14:textId="571DC801" w:rsidR="002B7443" w:rsidRPr="0060433C" w:rsidRDefault="002B7443" w:rsidP="0060433C">
      <w:pPr>
        <w:pStyle w:val="FormFieldCaption1"/>
        <w:pBdr>
          <w:between w:val="single" w:sz="4" w:space="1" w:color="auto"/>
        </w:pBdr>
        <w:spacing w:after="0"/>
        <w:rPr>
          <w:sz w:val="22"/>
          <w:szCs w:val="22"/>
        </w:rPr>
      </w:pPr>
      <w:r w:rsidRPr="0060433C">
        <w:rPr>
          <w:sz w:val="22"/>
          <w:szCs w:val="22"/>
        </w:rPr>
        <w:t xml:space="preserve">EDUCATION/TRAINING </w:t>
      </w:r>
      <w:r w:rsidRPr="0060433C">
        <w:rPr>
          <w:rStyle w:val="Emphasis"/>
          <w:sz w:val="22"/>
          <w:szCs w:val="22"/>
        </w:rPr>
        <w:t>(Begin with baccalaureate or other initial professional education, such as nursing, include postdoctoral training and residency training if applicable.</w:t>
      </w:r>
      <w:r w:rsidR="00C1247F" w:rsidRPr="0060433C">
        <w:rPr>
          <w:rStyle w:val="Emphasis"/>
          <w:sz w:val="22"/>
          <w:szCs w:val="22"/>
        </w:rPr>
        <w:t xml:space="preserve"> Add/delete rows as necessary.</w:t>
      </w:r>
      <w:r w:rsidRPr="0060433C">
        <w:rPr>
          <w:rStyle w:val="Emphasis"/>
          <w:sz w:val="22"/>
          <w:szCs w:val="22"/>
        </w:rPr>
        <w:t>)</w:t>
      </w:r>
    </w:p>
    <w:tbl>
      <w:tblPr>
        <w:tblStyle w:val="TableGrid"/>
        <w:tblW w:w="11024"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97"/>
        <w:gridCol w:w="1652"/>
        <w:gridCol w:w="1093"/>
        <w:gridCol w:w="4282"/>
      </w:tblGrid>
      <w:tr w:rsidR="00C152B8" w:rsidRPr="0060433C" w14:paraId="4FE59EA8" w14:textId="77777777" w:rsidTr="00C152B8">
        <w:trPr>
          <w:cantSplit/>
          <w:trHeight w:val="350"/>
          <w:tblHeader/>
        </w:trPr>
        <w:tc>
          <w:tcPr>
            <w:tcW w:w="3997" w:type="dxa"/>
            <w:tcBorders>
              <w:top w:val="single" w:sz="4" w:space="0" w:color="auto"/>
              <w:bottom w:val="single" w:sz="4" w:space="0" w:color="auto"/>
            </w:tcBorders>
            <w:vAlign w:val="center"/>
          </w:tcPr>
          <w:p w14:paraId="418739DC" w14:textId="77777777" w:rsidR="00C152B8" w:rsidRPr="0060433C" w:rsidRDefault="00C152B8" w:rsidP="009253D8">
            <w:pPr>
              <w:pStyle w:val="FormFieldCaption"/>
              <w:ind w:right="-108"/>
              <w:jc w:val="center"/>
              <w:rPr>
                <w:sz w:val="22"/>
                <w:szCs w:val="22"/>
              </w:rPr>
            </w:pPr>
            <w:r w:rsidRPr="0060433C">
              <w:rPr>
                <w:sz w:val="22"/>
                <w:szCs w:val="22"/>
              </w:rPr>
              <w:t>INSTITUTION AND LOCATION</w:t>
            </w:r>
          </w:p>
        </w:tc>
        <w:tc>
          <w:tcPr>
            <w:tcW w:w="1652" w:type="dxa"/>
            <w:tcBorders>
              <w:top w:val="single" w:sz="4" w:space="0" w:color="auto"/>
              <w:bottom w:val="single" w:sz="4" w:space="0" w:color="auto"/>
            </w:tcBorders>
            <w:vAlign w:val="center"/>
          </w:tcPr>
          <w:p w14:paraId="7BC37539" w14:textId="77777777" w:rsidR="00C152B8" w:rsidRPr="0060433C" w:rsidRDefault="00C152B8" w:rsidP="009253D8">
            <w:pPr>
              <w:pStyle w:val="FormFieldCaption"/>
              <w:jc w:val="center"/>
              <w:rPr>
                <w:sz w:val="22"/>
                <w:szCs w:val="22"/>
              </w:rPr>
            </w:pPr>
            <w:r w:rsidRPr="0060433C">
              <w:rPr>
                <w:sz w:val="22"/>
                <w:szCs w:val="22"/>
              </w:rPr>
              <w:t>DEGREE</w:t>
            </w:r>
          </w:p>
          <w:p w14:paraId="147516C7" w14:textId="77777777" w:rsidR="00C152B8" w:rsidRPr="0060433C" w:rsidRDefault="00C152B8" w:rsidP="009253D8">
            <w:pPr>
              <w:pStyle w:val="FormFieldCaption"/>
              <w:jc w:val="center"/>
              <w:rPr>
                <w:rStyle w:val="Emphasis"/>
                <w:sz w:val="22"/>
                <w:szCs w:val="22"/>
              </w:rPr>
            </w:pPr>
            <w:r w:rsidRPr="0060433C">
              <w:rPr>
                <w:rStyle w:val="Emphasis"/>
                <w:sz w:val="22"/>
                <w:szCs w:val="22"/>
              </w:rPr>
              <w:t>(if applicable)</w:t>
            </w:r>
          </w:p>
          <w:p w14:paraId="6AF78890" w14:textId="77777777" w:rsidR="00C152B8" w:rsidRPr="0060433C" w:rsidRDefault="00C152B8" w:rsidP="009253D8">
            <w:pPr>
              <w:pStyle w:val="FormFieldCaption"/>
              <w:jc w:val="center"/>
              <w:rPr>
                <w:sz w:val="22"/>
                <w:szCs w:val="22"/>
              </w:rPr>
            </w:pPr>
          </w:p>
        </w:tc>
        <w:tc>
          <w:tcPr>
            <w:tcW w:w="1093" w:type="dxa"/>
            <w:tcBorders>
              <w:top w:val="single" w:sz="4" w:space="0" w:color="auto"/>
              <w:bottom w:val="single" w:sz="4" w:space="0" w:color="auto"/>
            </w:tcBorders>
            <w:vAlign w:val="center"/>
          </w:tcPr>
          <w:p w14:paraId="7667C36C" w14:textId="77777777" w:rsidR="00C152B8" w:rsidRPr="0060433C" w:rsidRDefault="00C152B8" w:rsidP="009253D8">
            <w:pPr>
              <w:pStyle w:val="FormFieldCaption"/>
              <w:jc w:val="center"/>
              <w:rPr>
                <w:sz w:val="22"/>
                <w:szCs w:val="22"/>
              </w:rPr>
            </w:pPr>
            <w:r w:rsidRPr="0060433C">
              <w:rPr>
                <w:sz w:val="22"/>
                <w:szCs w:val="22"/>
              </w:rPr>
              <w:t>Completion Date</w:t>
            </w:r>
          </w:p>
          <w:p w14:paraId="05C0FD26" w14:textId="77777777" w:rsidR="00C152B8" w:rsidRPr="0060433C" w:rsidRDefault="00C152B8" w:rsidP="009253D8">
            <w:pPr>
              <w:pStyle w:val="FormFieldCaption"/>
              <w:jc w:val="center"/>
              <w:rPr>
                <w:sz w:val="22"/>
                <w:szCs w:val="22"/>
              </w:rPr>
            </w:pPr>
            <w:r w:rsidRPr="0060433C">
              <w:rPr>
                <w:sz w:val="22"/>
                <w:szCs w:val="22"/>
              </w:rPr>
              <w:t>MM/YYYY</w:t>
            </w:r>
          </w:p>
          <w:p w14:paraId="57BC5878" w14:textId="77777777" w:rsidR="00C152B8" w:rsidRPr="0060433C" w:rsidRDefault="00C152B8" w:rsidP="009253D8">
            <w:pPr>
              <w:pStyle w:val="FormFieldCaption"/>
              <w:jc w:val="center"/>
              <w:rPr>
                <w:sz w:val="22"/>
                <w:szCs w:val="22"/>
              </w:rPr>
            </w:pPr>
          </w:p>
        </w:tc>
        <w:tc>
          <w:tcPr>
            <w:tcW w:w="4282" w:type="dxa"/>
            <w:tcBorders>
              <w:top w:val="single" w:sz="4" w:space="0" w:color="auto"/>
              <w:bottom w:val="single" w:sz="4" w:space="0" w:color="auto"/>
            </w:tcBorders>
            <w:vAlign w:val="center"/>
          </w:tcPr>
          <w:p w14:paraId="6F9AE03D" w14:textId="77777777" w:rsidR="00C152B8" w:rsidRPr="0060433C" w:rsidRDefault="00C152B8" w:rsidP="009253D8">
            <w:pPr>
              <w:pStyle w:val="FormFieldCaption"/>
              <w:jc w:val="center"/>
              <w:rPr>
                <w:sz w:val="22"/>
                <w:szCs w:val="22"/>
              </w:rPr>
            </w:pPr>
            <w:r w:rsidRPr="0060433C">
              <w:rPr>
                <w:sz w:val="22"/>
                <w:szCs w:val="22"/>
              </w:rPr>
              <w:t>FIELD OF STUDY</w:t>
            </w:r>
          </w:p>
          <w:p w14:paraId="23996C8A" w14:textId="77777777" w:rsidR="00C152B8" w:rsidRPr="0060433C" w:rsidRDefault="00C152B8" w:rsidP="009253D8">
            <w:pPr>
              <w:pStyle w:val="FormFieldCaption"/>
              <w:rPr>
                <w:sz w:val="22"/>
                <w:szCs w:val="22"/>
              </w:rPr>
            </w:pPr>
          </w:p>
        </w:tc>
      </w:tr>
      <w:tr w:rsidR="00C152B8" w:rsidRPr="0060433C" w14:paraId="49659CAA" w14:textId="77777777" w:rsidTr="00C152B8">
        <w:trPr>
          <w:cantSplit/>
          <w:trHeight w:val="3077"/>
        </w:trPr>
        <w:tc>
          <w:tcPr>
            <w:tcW w:w="3997" w:type="dxa"/>
            <w:tcBorders>
              <w:top w:val="single" w:sz="4" w:space="0" w:color="auto"/>
            </w:tcBorders>
          </w:tcPr>
          <w:p w14:paraId="41B742D4" w14:textId="77777777" w:rsidR="00C152B8" w:rsidRPr="006F67AA" w:rsidRDefault="00C152B8" w:rsidP="00C152B8">
            <w:pPr>
              <w:tabs>
                <w:tab w:val="left" w:pos="270"/>
              </w:tabs>
              <w:spacing w:before="120"/>
              <w:rPr>
                <w:rFonts w:cs="Arial"/>
                <w:szCs w:val="22"/>
              </w:rPr>
            </w:pPr>
            <w:bookmarkStart w:id="0" w:name="_Hlk187819274"/>
            <w:r w:rsidRPr="006F67AA">
              <w:rPr>
                <w:rFonts w:cs="Arial"/>
                <w:szCs w:val="22"/>
              </w:rPr>
              <w:t>Creighton University, Omaha, NE</w:t>
            </w:r>
          </w:p>
          <w:p w14:paraId="767CAEA4" w14:textId="60706718" w:rsidR="00C152B8" w:rsidRPr="006F67AA" w:rsidRDefault="00C152B8" w:rsidP="00C152B8">
            <w:pPr>
              <w:tabs>
                <w:tab w:val="left" w:pos="270"/>
              </w:tabs>
              <w:spacing w:before="120"/>
              <w:rPr>
                <w:rFonts w:cs="Arial"/>
                <w:szCs w:val="22"/>
              </w:rPr>
            </w:pPr>
            <w:r w:rsidRPr="006F67AA">
              <w:rPr>
                <w:rFonts w:cs="Arial"/>
                <w:szCs w:val="22"/>
              </w:rPr>
              <w:t>Creighton University, Omaha, NE</w:t>
            </w:r>
          </w:p>
          <w:p w14:paraId="6EBF14B3" w14:textId="1DA94429" w:rsidR="00C152B8" w:rsidRPr="0043575D" w:rsidRDefault="00C152B8" w:rsidP="00C152B8">
            <w:pPr>
              <w:pStyle w:val="FormFieldCaption"/>
              <w:spacing w:before="120"/>
              <w:rPr>
                <w:sz w:val="22"/>
                <w:szCs w:val="22"/>
              </w:rPr>
            </w:pPr>
            <w:r w:rsidRPr="006F67AA">
              <w:rPr>
                <w:sz w:val="22"/>
                <w:szCs w:val="22"/>
              </w:rPr>
              <w:t>University of Iowa, Iowa City, IA</w:t>
            </w:r>
          </w:p>
          <w:p w14:paraId="53DAE1E8" w14:textId="16F6FE3B" w:rsidR="00C152B8" w:rsidRPr="006F67AA" w:rsidRDefault="00C152B8" w:rsidP="00C152B8">
            <w:pPr>
              <w:tabs>
                <w:tab w:val="left" w:pos="270"/>
              </w:tabs>
              <w:spacing w:before="120"/>
              <w:rPr>
                <w:rFonts w:cs="Arial"/>
                <w:szCs w:val="22"/>
              </w:rPr>
            </w:pPr>
            <w:r w:rsidRPr="006F67AA">
              <w:rPr>
                <w:rFonts w:cs="Arial"/>
                <w:szCs w:val="22"/>
              </w:rPr>
              <w:t>Washington University, St. Louis, MO</w:t>
            </w:r>
          </w:p>
          <w:p w14:paraId="5BB81B33" w14:textId="1C83CD9D" w:rsidR="00C152B8" w:rsidRPr="006F67AA" w:rsidRDefault="00C152B8" w:rsidP="00C152B8">
            <w:pPr>
              <w:tabs>
                <w:tab w:val="left" w:pos="270"/>
              </w:tabs>
              <w:spacing w:before="120"/>
              <w:rPr>
                <w:rFonts w:cs="Arial"/>
                <w:szCs w:val="22"/>
              </w:rPr>
            </w:pPr>
            <w:r w:rsidRPr="006F67AA">
              <w:rPr>
                <w:rFonts w:cs="Arial"/>
                <w:szCs w:val="22"/>
              </w:rPr>
              <w:t>Washington University, St. Louis, MO</w:t>
            </w:r>
          </w:p>
          <w:p w14:paraId="11273C0A" w14:textId="0773D203" w:rsidR="00C152B8" w:rsidRPr="006F67AA" w:rsidRDefault="00C152B8" w:rsidP="00C152B8">
            <w:pPr>
              <w:tabs>
                <w:tab w:val="left" w:pos="270"/>
              </w:tabs>
              <w:spacing w:before="120"/>
              <w:rPr>
                <w:rFonts w:cs="Arial"/>
                <w:szCs w:val="22"/>
              </w:rPr>
            </w:pPr>
            <w:r w:rsidRPr="006F67AA">
              <w:rPr>
                <w:rFonts w:cs="Arial"/>
                <w:szCs w:val="22"/>
              </w:rPr>
              <w:t>Washington University, St. Louis, MO</w:t>
            </w:r>
          </w:p>
          <w:p w14:paraId="3DF9C5F0" w14:textId="1AD5ECE8" w:rsidR="00C152B8" w:rsidRPr="006F67AA" w:rsidRDefault="00C152B8" w:rsidP="00C152B8">
            <w:pPr>
              <w:tabs>
                <w:tab w:val="left" w:pos="270"/>
              </w:tabs>
              <w:spacing w:before="120"/>
              <w:rPr>
                <w:rFonts w:cs="Arial"/>
                <w:szCs w:val="22"/>
              </w:rPr>
            </w:pPr>
            <w:r w:rsidRPr="006F67AA">
              <w:rPr>
                <w:rFonts w:cs="Arial"/>
                <w:szCs w:val="22"/>
              </w:rPr>
              <w:t>Washington Un</w:t>
            </w:r>
            <w:r>
              <w:rPr>
                <w:rFonts w:cs="Arial"/>
                <w:szCs w:val="22"/>
              </w:rPr>
              <w:t>i</w:t>
            </w:r>
            <w:r w:rsidRPr="006F67AA">
              <w:rPr>
                <w:rFonts w:cs="Arial"/>
                <w:szCs w:val="22"/>
              </w:rPr>
              <w:t>versity, St. Louis, MO</w:t>
            </w:r>
          </w:p>
          <w:p w14:paraId="2CF20E02" w14:textId="3E8A4C7F" w:rsidR="00C152B8" w:rsidRPr="0060433C" w:rsidRDefault="00C152B8" w:rsidP="00C152B8">
            <w:pPr>
              <w:tabs>
                <w:tab w:val="left" w:pos="270"/>
              </w:tabs>
              <w:spacing w:before="120"/>
              <w:rPr>
                <w:szCs w:val="22"/>
              </w:rPr>
            </w:pPr>
            <w:r w:rsidRPr="006F67AA">
              <w:rPr>
                <w:rFonts w:cs="Arial"/>
                <w:szCs w:val="22"/>
              </w:rPr>
              <w:t>Washington University, St. Louis, MO</w:t>
            </w:r>
          </w:p>
        </w:tc>
        <w:tc>
          <w:tcPr>
            <w:tcW w:w="1652" w:type="dxa"/>
            <w:tcBorders>
              <w:top w:val="single" w:sz="4" w:space="0" w:color="auto"/>
            </w:tcBorders>
          </w:tcPr>
          <w:p w14:paraId="4E4D2DC2" w14:textId="0E20A68D" w:rsidR="00C152B8" w:rsidRPr="0060433C" w:rsidRDefault="00C152B8" w:rsidP="00C152B8">
            <w:pPr>
              <w:pStyle w:val="FormFieldCaption"/>
              <w:spacing w:before="120"/>
              <w:jc w:val="center"/>
              <w:rPr>
                <w:sz w:val="22"/>
                <w:szCs w:val="22"/>
              </w:rPr>
            </w:pPr>
            <w:bookmarkStart w:id="1" w:name="_Hlk187819048"/>
            <w:r>
              <w:rPr>
                <w:sz w:val="22"/>
                <w:szCs w:val="22"/>
              </w:rPr>
              <w:t>B.S.</w:t>
            </w:r>
          </w:p>
          <w:p w14:paraId="65C3AE1A" w14:textId="77777777" w:rsidR="00C152B8" w:rsidRDefault="00C152B8" w:rsidP="00C152B8">
            <w:pPr>
              <w:pStyle w:val="FormFieldCaption"/>
              <w:spacing w:before="120"/>
              <w:jc w:val="center"/>
              <w:rPr>
                <w:sz w:val="22"/>
                <w:szCs w:val="22"/>
              </w:rPr>
            </w:pPr>
          </w:p>
          <w:p w14:paraId="1B331E99" w14:textId="4A12FA4F" w:rsidR="00C152B8" w:rsidRPr="0060433C" w:rsidRDefault="00C152B8" w:rsidP="00C152B8">
            <w:pPr>
              <w:pStyle w:val="FormFieldCaption"/>
              <w:spacing w:before="120"/>
              <w:jc w:val="center"/>
              <w:rPr>
                <w:sz w:val="22"/>
                <w:szCs w:val="22"/>
              </w:rPr>
            </w:pPr>
            <w:r w:rsidRPr="0060433C">
              <w:rPr>
                <w:sz w:val="22"/>
                <w:szCs w:val="22"/>
              </w:rPr>
              <w:t>M.D. Ph.D</w:t>
            </w:r>
            <w:bookmarkEnd w:id="1"/>
          </w:p>
        </w:tc>
        <w:tc>
          <w:tcPr>
            <w:tcW w:w="1093" w:type="dxa"/>
            <w:tcBorders>
              <w:top w:val="single" w:sz="4" w:space="0" w:color="auto"/>
            </w:tcBorders>
          </w:tcPr>
          <w:p w14:paraId="409E659F" w14:textId="77777777" w:rsidR="00C152B8" w:rsidRPr="0060433C" w:rsidRDefault="00C152B8" w:rsidP="00C152B8">
            <w:pPr>
              <w:pStyle w:val="FormFieldCaption"/>
              <w:spacing w:before="120"/>
              <w:jc w:val="center"/>
              <w:rPr>
                <w:sz w:val="22"/>
                <w:szCs w:val="22"/>
              </w:rPr>
            </w:pPr>
            <w:r>
              <w:rPr>
                <w:sz w:val="22"/>
                <w:szCs w:val="22"/>
              </w:rPr>
              <w:t>05/2007</w:t>
            </w:r>
          </w:p>
          <w:p w14:paraId="72DED3BD" w14:textId="77777777" w:rsidR="00C152B8" w:rsidRPr="0060433C" w:rsidRDefault="00C152B8" w:rsidP="00C152B8">
            <w:pPr>
              <w:pStyle w:val="FormFieldCaption"/>
              <w:spacing w:before="120"/>
              <w:jc w:val="center"/>
              <w:rPr>
                <w:sz w:val="22"/>
                <w:szCs w:val="22"/>
              </w:rPr>
            </w:pPr>
            <w:r>
              <w:rPr>
                <w:sz w:val="22"/>
                <w:szCs w:val="22"/>
              </w:rPr>
              <w:t>06/2009</w:t>
            </w:r>
          </w:p>
          <w:p w14:paraId="77CC2CFB" w14:textId="77777777" w:rsidR="00C152B8" w:rsidRPr="0060433C" w:rsidRDefault="00C152B8" w:rsidP="00C152B8">
            <w:pPr>
              <w:pStyle w:val="FormFieldCaption"/>
              <w:spacing w:before="120"/>
              <w:jc w:val="center"/>
              <w:rPr>
                <w:sz w:val="22"/>
                <w:szCs w:val="22"/>
              </w:rPr>
            </w:pPr>
            <w:r>
              <w:rPr>
                <w:sz w:val="22"/>
                <w:szCs w:val="22"/>
              </w:rPr>
              <w:t>10/2013</w:t>
            </w:r>
          </w:p>
          <w:p w14:paraId="2F80211D" w14:textId="77777777" w:rsidR="00C152B8" w:rsidRPr="0060433C" w:rsidRDefault="00C152B8" w:rsidP="00C152B8">
            <w:pPr>
              <w:pStyle w:val="FormFieldCaption"/>
              <w:spacing w:before="120"/>
              <w:jc w:val="center"/>
              <w:rPr>
                <w:sz w:val="22"/>
                <w:szCs w:val="22"/>
              </w:rPr>
            </w:pPr>
            <w:r w:rsidRPr="0060433C">
              <w:rPr>
                <w:sz w:val="22"/>
                <w:szCs w:val="22"/>
              </w:rPr>
              <w:t>06/20</w:t>
            </w:r>
            <w:r>
              <w:rPr>
                <w:sz w:val="22"/>
                <w:szCs w:val="22"/>
              </w:rPr>
              <w:t>14</w:t>
            </w:r>
          </w:p>
          <w:p w14:paraId="57BC22D7" w14:textId="77777777" w:rsidR="00C152B8" w:rsidRPr="0060433C" w:rsidRDefault="00C152B8" w:rsidP="00C152B8">
            <w:pPr>
              <w:pStyle w:val="FormFieldCaption"/>
              <w:spacing w:before="120"/>
              <w:jc w:val="center"/>
              <w:rPr>
                <w:sz w:val="22"/>
                <w:szCs w:val="22"/>
              </w:rPr>
            </w:pPr>
            <w:r w:rsidRPr="0060433C">
              <w:rPr>
                <w:sz w:val="22"/>
                <w:szCs w:val="22"/>
              </w:rPr>
              <w:t>06/201</w:t>
            </w:r>
            <w:r>
              <w:rPr>
                <w:sz w:val="22"/>
                <w:szCs w:val="22"/>
              </w:rPr>
              <w:t>6</w:t>
            </w:r>
          </w:p>
          <w:p w14:paraId="1F4654E5" w14:textId="77777777" w:rsidR="00C152B8" w:rsidRPr="0060433C" w:rsidRDefault="00C152B8" w:rsidP="00C152B8">
            <w:pPr>
              <w:pStyle w:val="FormFieldCaption"/>
              <w:spacing w:before="120"/>
              <w:jc w:val="center"/>
              <w:rPr>
                <w:sz w:val="22"/>
                <w:szCs w:val="22"/>
              </w:rPr>
            </w:pPr>
            <w:r w:rsidRPr="0060433C">
              <w:rPr>
                <w:sz w:val="22"/>
                <w:szCs w:val="22"/>
              </w:rPr>
              <w:t>06/201</w:t>
            </w:r>
            <w:r>
              <w:rPr>
                <w:sz w:val="22"/>
                <w:szCs w:val="22"/>
              </w:rPr>
              <w:t>8</w:t>
            </w:r>
          </w:p>
          <w:p w14:paraId="5A923E1A" w14:textId="77777777" w:rsidR="00C152B8" w:rsidRPr="0060433C" w:rsidRDefault="00C152B8" w:rsidP="00C152B8">
            <w:pPr>
              <w:pStyle w:val="FormFieldCaption"/>
              <w:spacing w:before="120"/>
              <w:jc w:val="center"/>
              <w:rPr>
                <w:sz w:val="22"/>
                <w:szCs w:val="22"/>
              </w:rPr>
            </w:pPr>
            <w:r w:rsidRPr="0060433C">
              <w:rPr>
                <w:sz w:val="22"/>
                <w:szCs w:val="22"/>
              </w:rPr>
              <w:t>06/201</w:t>
            </w:r>
            <w:r>
              <w:rPr>
                <w:sz w:val="22"/>
                <w:szCs w:val="22"/>
              </w:rPr>
              <w:t>9</w:t>
            </w:r>
          </w:p>
          <w:p w14:paraId="1E506DD8" w14:textId="47ED8337" w:rsidR="00C152B8" w:rsidRPr="0060433C" w:rsidRDefault="00C152B8" w:rsidP="00C152B8">
            <w:pPr>
              <w:pStyle w:val="FormFieldCaption"/>
              <w:spacing w:before="120"/>
              <w:jc w:val="center"/>
              <w:rPr>
                <w:sz w:val="22"/>
                <w:szCs w:val="22"/>
              </w:rPr>
            </w:pPr>
            <w:r w:rsidRPr="0060433C">
              <w:rPr>
                <w:sz w:val="22"/>
                <w:szCs w:val="22"/>
              </w:rPr>
              <w:t>06/20</w:t>
            </w:r>
            <w:r>
              <w:rPr>
                <w:sz w:val="22"/>
                <w:szCs w:val="22"/>
              </w:rPr>
              <w:t>21</w:t>
            </w:r>
          </w:p>
        </w:tc>
        <w:tc>
          <w:tcPr>
            <w:tcW w:w="4282" w:type="dxa"/>
            <w:tcBorders>
              <w:top w:val="single" w:sz="4" w:space="0" w:color="auto"/>
            </w:tcBorders>
          </w:tcPr>
          <w:p w14:paraId="2E1EDBC8" w14:textId="77777777" w:rsidR="00C152B8" w:rsidRPr="0060433C" w:rsidRDefault="00C152B8" w:rsidP="00C152B8">
            <w:pPr>
              <w:pStyle w:val="FormFieldCaption"/>
              <w:spacing w:before="120"/>
              <w:rPr>
                <w:sz w:val="22"/>
                <w:szCs w:val="22"/>
              </w:rPr>
            </w:pPr>
            <w:bookmarkStart w:id="2" w:name="_Hlk187819549"/>
            <w:r w:rsidRPr="0060433C">
              <w:rPr>
                <w:sz w:val="22"/>
                <w:szCs w:val="22"/>
              </w:rPr>
              <w:t>Mathematics/Physics</w:t>
            </w:r>
          </w:p>
          <w:p w14:paraId="212E1CAE" w14:textId="77777777" w:rsidR="00C152B8" w:rsidRDefault="00C152B8" w:rsidP="00C152B8">
            <w:pPr>
              <w:pStyle w:val="FormFieldCaption"/>
              <w:spacing w:before="120"/>
              <w:rPr>
                <w:sz w:val="22"/>
                <w:szCs w:val="22"/>
              </w:rPr>
            </w:pPr>
            <w:r>
              <w:rPr>
                <w:sz w:val="22"/>
                <w:szCs w:val="22"/>
              </w:rPr>
              <w:t>Medical School</w:t>
            </w:r>
          </w:p>
          <w:p w14:paraId="172F6BEE" w14:textId="1BEE30EA" w:rsidR="00C152B8" w:rsidRPr="0060433C" w:rsidRDefault="00C152B8" w:rsidP="00C152B8">
            <w:pPr>
              <w:pStyle w:val="FormFieldCaption"/>
              <w:spacing w:before="120"/>
              <w:rPr>
                <w:sz w:val="22"/>
                <w:szCs w:val="22"/>
              </w:rPr>
            </w:pPr>
            <w:r w:rsidRPr="0060433C">
              <w:rPr>
                <w:sz w:val="22"/>
                <w:szCs w:val="22"/>
              </w:rPr>
              <w:t>MSTP; Dev Biology</w:t>
            </w:r>
          </w:p>
          <w:p w14:paraId="30F06294" w14:textId="77777777" w:rsidR="00C152B8" w:rsidRDefault="00C152B8" w:rsidP="00C152B8">
            <w:pPr>
              <w:pStyle w:val="FormFieldCaption"/>
              <w:spacing w:before="120"/>
              <w:rPr>
                <w:sz w:val="22"/>
                <w:szCs w:val="22"/>
              </w:rPr>
            </w:pPr>
            <w:r>
              <w:rPr>
                <w:sz w:val="22"/>
                <w:szCs w:val="22"/>
              </w:rPr>
              <w:t xml:space="preserve">Postdoctoral Fellowship </w:t>
            </w:r>
          </w:p>
          <w:p w14:paraId="5CB3057C" w14:textId="28146195" w:rsidR="00C152B8" w:rsidRPr="0060433C" w:rsidRDefault="00C152B8" w:rsidP="00C152B8">
            <w:pPr>
              <w:pStyle w:val="FormFieldCaption"/>
              <w:spacing w:before="120"/>
              <w:rPr>
                <w:sz w:val="22"/>
                <w:szCs w:val="22"/>
              </w:rPr>
            </w:pPr>
            <w:r>
              <w:rPr>
                <w:sz w:val="22"/>
                <w:szCs w:val="22"/>
              </w:rPr>
              <w:t>Residency in Internal Medicine</w:t>
            </w:r>
          </w:p>
          <w:p w14:paraId="5104F86B" w14:textId="2FA19B0B" w:rsidR="00C152B8" w:rsidRPr="0060433C" w:rsidRDefault="00C152B8" w:rsidP="00C152B8">
            <w:pPr>
              <w:pStyle w:val="FormFieldCaption"/>
              <w:spacing w:before="120"/>
              <w:rPr>
                <w:sz w:val="22"/>
                <w:szCs w:val="22"/>
              </w:rPr>
            </w:pPr>
            <w:r>
              <w:rPr>
                <w:sz w:val="22"/>
                <w:szCs w:val="22"/>
              </w:rPr>
              <w:t xml:space="preserve">Fellowship in </w:t>
            </w:r>
            <w:r w:rsidRPr="0060433C">
              <w:rPr>
                <w:sz w:val="22"/>
                <w:szCs w:val="22"/>
              </w:rPr>
              <w:t>Cardio</w:t>
            </w:r>
            <w:r>
              <w:rPr>
                <w:sz w:val="22"/>
                <w:szCs w:val="22"/>
              </w:rPr>
              <w:t>vascular Diseases</w:t>
            </w:r>
          </w:p>
          <w:p w14:paraId="46BAF371" w14:textId="56D06E50" w:rsidR="00C152B8" w:rsidRPr="0060433C" w:rsidRDefault="00C152B8" w:rsidP="00C152B8">
            <w:pPr>
              <w:pStyle w:val="FormFieldCaption"/>
              <w:spacing w:before="120"/>
              <w:rPr>
                <w:sz w:val="22"/>
                <w:szCs w:val="22"/>
              </w:rPr>
            </w:pPr>
            <w:r>
              <w:rPr>
                <w:sz w:val="22"/>
                <w:szCs w:val="22"/>
              </w:rPr>
              <w:t>Fellowship in Heart Failure/Transplant</w:t>
            </w:r>
          </w:p>
          <w:p w14:paraId="100921E2" w14:textId="54A713E2" w:rsidR="00C152B8" w:rsidRPr="0060433C" w:rsidRDefault="00C152B8" w:rsidP="00C152B8">
            <w:pPr>
              <w:pStyle w:val="FormFieldCaption"/>
              <w:spacing w:before="120"/>
              <w:rPr>
                <w:sz w:val="22"/>
                <w:szCs w:val="22"/>
              </w:rPr>
            </w:pPr>
            <w:r>
              <w:rPr>
                <w:sz w:val="22"/>
                <w:szCs w:val="22"/>
              </w:rPr>
              <w:t>Postdoctoral Fellowship PSTP</w:t>
            </w:r>
            <w:bookmarkEnd w:id="2"/>
          </w:p>
        </w:tc>
      </w:tr>
    </w:tbl>
    <w:bookmarkEnd w:id="0"/>
    <w:p w14:paraId="124B84B8" w14:textId="524923BA" w:rsidR="00870030" w:rsidRPr="0060433C" w:rsidRDefault="00F10743" w:rsidP="0060433C">
      <w:pPr>
        <w:pStyle w:val="DataField11pt-Single"/>
        <w:rPr>
          <w:rStyle w:val="Strong"/>
          <w:szCs w:val="22"/>
        </w:rPr>
      </w:pPr>
      <w:r w:rsidRPr="0060433C">
        <w:rPr>
          <w:rStyle w:val="Strong"/>
          <w:bCs w:val="0"/>
          <w:szCs w:val="22"/>
        </w:rPr>
        <w:t>A.</w:t>
      </w:r>
      <w:r w:rsidRPr="0060433C">
        <w:rPr>
          <w:rStyle w:val="Strong"/>
          <w:szCs w:val="22"/>
        </w:rPr>
        <w:t xml:space="preserve"> </w:t>
      </w:r>
      <w:r w:rsidR="00870030" w:rsidRPr="0060433C">
        <w:rPr>
          <w:rStyle w:val="Strong"/>
          <w:szCs w:val="22"/>
        </w:rPr>
        <w:t>Personal Statement</w:t>
      </w:r>
    </w:p>
    <w:p w14:paraId="62A17D56" w14:textId="3D6128A6" w:rsidR="00DC0540" w:rsidRDefault="00F34830" w:rsidP="0060433C">
      <w:pPr>
        <w:pStyle w:val="DataField11pt-Single"/>
        <w:rPr>
          <w:rStyle w:val="Strong"/>
          <w:b w:val="0"/>
          <w:bCs w:val="0"/>
          <w:szCs w:val="22"/>
        </w:rPr>
      </w:pPr>
      <w:r>
        <w:rPr>
          <w:rStyle w:val="Strong"/>
          <w:b w:val="0"/>
          <w:bCs w:val="0"/>
          <w:szCs w:val="22"/>
        </w:rPr>
        <w:t>My professional goal</w:t>
      </w:r>
      <w:r w:rsidR="0010390C">
        <w:rPr>
          <w:rStyle w:val="Strong"/>
          <w:b w:val="0"/>
          <w:bCs w:val="0"/>
          <w:szCs w:val="22"/>
        </w:rPr>
        <w:t xml:space="preserve"> is</w:t>
      </w:r>
      <w:r>
        <w:rPr>
          <w:rStyle w:val="Strong"/>
          <w:b w:val="0"/>
          <w:bCs w:val="0"/>
          <w:szCs w:val="22"/>
        </w:rPr>
        <w:t xml:space="preserve"> to become an </w:t>
      </w:r>
      <w:r w:rsidRPr="00197C04">
        <w:rPr>
          <w:rStyle w:val="Strong"/>
          <w:szCs w:val="22"/>
        </w:rPr>
        <w:t>academic leader in the field of cardiac inflammation</w:t>
      </w:r>
      <w:r>
        <w:rPr>
          <w:rStyle w:val="Strong"/>
          <w:b w:val="0"/>
          <w:bCs w:val="0"/>
          <w:szCs w:val="22"/>
        </w:rPr>
        <w:t xml:space="preserve"> </w:t>
      </w:r>
      <w:r w:rsidR="00DC0540">
        <w:rPr>
          <w:rStyle w:val="Strong"/>
          <w:b w:val="0"/>
          <w:bCs w:val="0"/>
          <w:szCs w:val="22"/>
        </w:rPr>
        <w:t xml:space="preserve">and </w:t>
      </w:r>
      <w:r w:rsidR="00DC0540" w:rsidRPr="00DC0540">
        <w:rPr>
          <w:rStyle w:val="Strong"/>
          <w:szCs w:val="22"/>
        </w:rPr>
        <w:t>transplant biology</w:t>
      </w:r>
      <w:r>
        <w:rPr>
          <w:rStyle w:val="Strong"/>
          <w:b w:val="0"/>
          <w:bCs w:val="0"/>
          <w:szCs w:val="22"/>
        </w:rPr>
        <w:t xml:space="preserve">. </w:t>
      </w:r>
      <w:r w:rsidR="00DC0540">
        <w:rPr>
          <w:rStyle w:val="Strong"/>
          <w:b w:val="0"/>
          <w:bCs w:val="0"/>
          <w:szCs w:val="22"/>
        </w:rPr>
        <w:t xml:space="preserve">As a physician-scientist, I treat patients with heart failure and after heart transplantation. My independent research program is informed by these patients and is directed to specifically address and solve critical knowledge and therapeutic gaps to improve their longevity and quality of life. </w:t>
      </w:r>
    </w:p>
    <w:p w14:paraId="005E5E59" w14:textId="77777777" w:rsidR="00197C04" w:rsidRDefault="00197C04" w:rsidP="0060433C">
      <w:pPr>
        <w:pStyle w:val="DataField11pt-Single"/>
        <w:rPr>
          <w:rStyle w:val="Strong"/>
          <w:b w:val="0"/>
          <w:bCs w:val="0"/>
          <w:szCs w:val="22"/>
        </w:rPr>
      </w:pPr>
    </w:p>
    <w:p w14:paraId="2CC9C0DF" w14:textId="612E5FA6" w:rsidR="009548BF" w:rsidRDefault="00197C04" w:rsidP="00DC0540">
      <w:pPr>
        <w:pStyle w:val="DataField11pt-Single"/>
        <w:rPr>
          <w:rStyle w:val="Strong"/>
          <w:b w:val="0"/>
          <w:bCs w:val="0"/>
          <w:szCs w:val="22"/>
        </w:rPr>
      </w:pPr>
      <w:r>
        <w:rPr>
          <w:rStyle w:val="Strong"/>
          <w:b w:val="0"/>
          <w:bCs w:val="0"/>
          <w:szCs w:val="22"/>
        </w:rPr>
        <w:t xml:space="preserve">Since 2024, I have established an </w:t>
      </w:r>
      <w:r w:rsidRPr="00197C04">
        <w:rPr>
          <w:rStyle w:val="Strong"/>
          <w:szCs w:val="22"/>
        </w:rPr>
        <w:t>independent laboratory</w:t>
      </w:r>
      <w:r>
        <w:rPr>
          <w:rStyle w:val="Strong"/>
          <w:b w:val="0"/>
          <w:bCs w:val="0"/>
          <w:szCs w:val="22"/>
        </w:rPr>
        <w:t xml:space="preserve"> with dedicated laboratory space at the University of Colorado. </w:t>
      </w:r>
      <w:r w:rsidR="00F34830">
        <w:rPr>
          <w:rStyle w:val="Strong"/>
          <w:b w:val="0"/>
          <w:bCs w:val="0"/>
          <w:szCs w:val="22"/>
        </w:rPr>
        <w:t xml:space="preserve">My </w:t>
      </w:r>
      <w:r w:rsidR="00F34830" w:rsidRPr="004A7B60">
        <w:rPr>
          <w:rStyle w:val="Strong"/>
          <w:szCs w:val="22"/>
        </w:rPr>
        <w:t>research program</w:t>
      </w:r>
      <w:r w:rsidR="00F34830">
        <w:rPr>
          <w:rStyle w:val="Strong"/>
          <w:b w:val="0"/>
          <w:bCs w:val="0"/>
          <w:szCs w:val="22"/>
        </w:rPr>
        <w:t xml:space="preserve"> is informed by </w:t>
      </w:r>
      <w:r w:rsidR="00C152B8">
        <w:rPr>
          <w:rStyle w:val="Strong"/>
          <w:b w:val="0"/>
          <w:bCs w:val="0"/>
          <w:szCs w:val="22"/>
        </w:rPr>
        <w:t>my</w:t>
      </w:r>
      <w:r w:rsidR="00F34830">
        <w:rPr>
          <w:rStyle w:val="Strong"/>
          <w:b w:val="0"/>
          <w:bCs w:val="0"/>
          <w:szCs w:val="22"/>
        </w:rPr>
        <w:t xml:space="preserve"> patients and employs a bidirectional approach, leveraging human </w:t>
      </w:r>
      <w:r w:rsidR="000B2E69">
        <w:rPr>
          <w:rStyle w:val="Strong"/>
          <w:b w:val="0"/>
          <w:bCs w:val="0"/>
          <w:szCs w:val="22"/>
        </w:rPr>
        <w:t>bio</w:t>
      </w:r>
      <w:r w:rsidR="00F34830">
        <w:rPr>
          <w:rStyle w:val="Strong"/>
          <w:b w:val="0"/>
          <w:bCs w:val="0"/>
          <w:szCs w:val="22"/>
        </w:rPr>
        <w:t>specimens from a repository that I curate</w:t>
      </w:r>
      <w:r w:rsidR="00DC0540">
        <w:rPr>
          <w:rStyle w:val="Strong"/>
          <w:b w:val="0"/>
          <w:bCs w:val="0"/>
          <w:szCs w:val="22"/>
        </w:rPr>
        <w:t xml:space="preserve"> to ask mechanistic questions that are tested in</w:t>
      </w:r>
      <w:r w:rsidR="00F34830">
        <w:rPr>
          <w:rStyle w:val="Strong"/>
          <w:b w:val="0"/>
          <w:bCs w:val="0"/>
          <w:szCs w:val="22"/>
        </w:rPr>
        <w:t xml:space="preserve"> animal models. </w:t>
      </w:r>
      <w:r w:rsidR="00DC0540">
        <w:rPr>
          <w:rStyle w:val="Strong"/>
          <w:b w:val="0"/>
          <w:bCs w:val="0"/>
          <w:szCs w:val="22"/>
        </w:rPr>
        <w:t xml:space="preserve"> My laboratory focuses on immune responses before and after heart transplantation. </w:t>
      </w:r>
      <w:r w:rsidR="00400F5B">
        <w:rPr>
          <w:rStyle w:val="Strong"/>
          <w:b w:val="0"/>
          <w:bCs w:val="0"/>
          <w:szCs w:val="22"/>
        </w:rPr>
        <w:t>I am</w:t>
      </w:r>
      <w:r w:rsidR="00DC0540">
        <w:rPr>
          <w:rStyle w:val="Strong"/>
          <w:b w:val="0"/>
          <w:bCs w:val="0"/>
          <w:szCs w:val="22"/>
        </w:rPr>
        <w:t xml:space="preserve"> interested in how </w:t>
      </w:r>
      <w:r w:rsidR="00400F5B">
        <w:rPr>
          <w:rStyle w:val="Strong"/>
          <w:b w:val="0"/>
          <w:bCs w:val="0"/>
          <w:szCs w:val="22"/>
        </w:rPr>
        <w:t xml:space="preserve">innate </w:t>
      </w:r>
      <w:r w:rsidR="00DC0540">
        <w:rPr>
          <w:rStyle w:val="Strong"/>
          <w:b w:val="0"/>
          <w:bCs w:val="0"/>
          <w:szCs w:val="22"/>
        </w:rPr>
        <w:t xml:space="preserve">immune </w:t>
      </w:r>
      <w:r w:rsidR="00400F5B">
        <w:rPr>
          <w:rStyle w:val="Strong"/>
          <w:b w:val="0"/>
          <w:bCs w:val="0"/>
          <w:szCs w:val="22"/>
        </w:rPr>
        <w:t xml:space="preserve">cells </w:t>
      </w:r>
      <w:r w:rsidR="00DC0540">
        <w:rPr>
          <w:rStyle w:val="Strong"/>
          <w:b w:val="0"/>
          <w:bCs w:val="0"/>
          <w:szCs w:val="22"/>
        </w:rPr>
        <w:t xml:space="preserve">impact </w:t>
      </w:r>
      <w:r w:rsidR="00DC0540" w:rsidRPr="00B94D17">
        <w:rPr>
          <w:rStyle w:val="Strong"/>
          <w:szCs w:val="22"/>
        </w:rPr>
        <w:t>acute transplant rejection</w:t>
      </w:r>
      <w:r w:rsidR="00400F5B">
        <w:rPr>
          <w:rStyle w:val="Strong"/>
          <w:szCs w:val="22"/>
        </w:rPr>
        <w:t xml:space="preserve"> </w:t>
      </w:r>
      <w:r w:rsidR="00400F5B" w:rsidRPr="00400F5B">
        <w:rPr>
          <w:rStyle w:val="Strong"/>
          <w:b w:val="0"/>
          <w:bCs w:val="0"/>
          <w:szCs w:val="22"/>
        </w:rPr>
        <w:t>and</w:t>
      </w:r>
      <w:r w:rsidR="00400F5B">
        <w:rPr>
          <w:rStyle w:val="Strong"/>
          <w:szCs w:val="22"/>
        </w:rPr>
        <w:t xml:space="preserve"> chronic transplant rejection</w:t>
      </w:r>
      <w:r w:rsidR="00DC0540">
        <w:rPr>
          <w:rStyle w:val="Strong"/>
          <w:b w:val="0"/>
          <w:bCs w:val="0"/>
          <w:szCs w:val="22"/>
        </w:rPr>
        <w:t xml:space="preserve">. My laboratory </w:t>
      </w:r>
      <w:r w:rsidR="00400F5B">
        <w:rPr>
          <w:rStyle w:val="Strong"/>
          <w:b w:val="0"/>
          <w:bCs w:val="0"/>
          <w:szCs w:val="22"/>
        </w:rPr>
        <w:t>extensively uses</w:t>
      </w:r>
      <w:r w:rsidR="00DC0540">
        <w:rPr>
          <w:rStyle w:val="Strong"/>
          <w:b w:val="0"/>
          <w:bCs w:val="0"/>
          <w:szCs w:val="22"/>
        </w:rPr>
        <w:t xml:space="preserve"> human explanted hearts and mouse models of</w:t>
      </w:r>
      <w:r w:rsidR="00400F5B">
        <w:rPr>
          <w:rStyle w:val="Strong"/>
          <w:b w:val="0"/>
          <w:bCs w:val="0"/>
          <w:szCs w:val="22"/>
        </w:rPr>
        <w:t xml:space="preserve"> </w:t>
      </w:r>
      <w:r w:rsidR="00DC0540" w:rsidRPr="00B94D17">
        <w:rPr>
          <w:rStyle w:val="Strong"/>
          <w:szCs w:val="22"/>
        </w:rPr>
        <w:t>transplant rejection</w:t>
      </w:r>
      <w:r w:rsidR="00DC0540">
        <w:rPr>
          <w:rStyle w:val="Strong"/>
          <w:b w:val="0"/>
          <w:bCs w:val="0"/>
          <w:szCs w:val="22"/>
        </w:rPr>
        <w:t xml:space="preserve"> to dissect how</w:t>
      </w:r>
      <w:r w:rsidR="00400F5B">
        <w:rPr>
          <w:rStyle w:val="Strong"/>
          <w:b w:val="0"/>
          <w:bCs w:val="0"/>
          <w:szCs w:val="22"/>
        </w:rPr>
        <w:t xml:space="preserve"> resident</w:t>
      </w:r>
      <w:r w:rsidR="00DC0540">
        <w:rPr>
          <w:rStyle w:val="Strong"/>
          <w:b w:val="0"/>
          <w:bCs w:val="0"/>
          <w:szCs w:val="22"/>
        </w:rPr>
        <w:t xml:space="preserve"> immune cells interact with</w:t>
      </w:r>
      <w:r w:rsidR="00400F5B">
        <w:rPr>
          <w:rStyle w:val="Strong"/>
          <w:b w:val="0"/>
          <w:bCs w:val="0"/>
          <w:szCs w:val="22"/>
        </w:rPr>
        <w:t xml:space="preserve"> recipient immune cells and how these cells interact with donor</w:t>
      </w:r>
      <w:r w:rsidR="00DC0540">
        <w:rPr>
          <w:rStyle w:val="Strong"/>
          <w:b w:val="0"/>
          <w:bCs w:val="0"/>
          <w:szCs w:val="22"/>
        </w:rPr>
        <w:t xml:space="preserve"> stromal cells leading to </w:t>
      </w:r>
      <w:r w:rsidR="00400F5B">
        <w:rPr>
          <w:rStyle w:val="Strong"/>
          <w:b w:val="0"/>
          <w:bCs w:val="0"/>
          <w:szCs w:val="22"/>
        </w:rPr>
        <w:t>short- and long-term</w:t>
      </w:r>
      <w:r w:rsidR="00DC0540">
        <w:rPr>
          <w:rStyle w:val="Strong"/>
          <w:b w:val="0"/>
          <w:bCs w:val="0"/>
          <w:szCs w:val="22"/>
        </w:rPr>
        <w:t xml:space="preserve"> complications after transplant. The ultimate goal of </w:t>
      </w:r>
      <w:r w:rsidR="009548BF">
        <w:rPr>
          <w:rStyle w:val="Strong"/>
          <w:b w:val="0"/>
          <w:bCs w:val="0"/>
          <w:szCs w:val="22"/>
        </w:rPr>
        <w:t>my</w:t>
      </w:r>
      <w:r w:rsidR="00DC0540">
        <w:rPr>
          <w:rStyle w:val="Strong"/>
          <w:b w:val="0"/>
          <w:bCs w:val="0"/>
          <w:szCs w:val="22"/>
        </w:rPr>
        <w:t xml:space="preserve"> laboratory is to </w:t>
      </w:r>
      <w:r w:rsidR="009548BF">
        <w:rPr>
          <w:rStyle w:val="Strong"/>
          <w:b w:val="0"/>
          <w:bCs w:val="0"/>
          <w:szCs w:val="22"/>
        </w:rPr>
        <w:t xml:space="preserve">identify novel therapeutic </w:t>
      </w:r>
      <w:r w:rsidR="00400F5B">
        <w:rPr>
          <w:rStyle w:val="Strong"/>
          <w:b w:val="0"/>
          <w:bCs w:val="0"/>
          <w:szCs w:val="22"/>
        </w:rPr>
        <w:t xml:space="preserve">pathways that can be effectively and specifically targeted </w:t>
      </w:r>
      <w:r w:rsidR="00DC0540">
        <w:rPr>
          <w:rStyle w:val="Strong"/>
          <w:b w:val="0"/>
          <w:bCs w:val="0"/>
          <w:szCs w:val="22"/>
        </w:rPr>
        <w:t xml:space="preserve">to save lives. </w:t>
      </w:r>
      <w:r w:rsidR="009548BF">
        <w:rPr>
          <w:rStyle w:val="Strong"/>
          <w:b w:val="0"/>
          <w:bCs w:val="0"/>
          <w:szCs w:val="22"/>
        </w:rPr>
        <w:t>I</w:t>
      </w:r>
      <w:r w:rsidR="00DC0540">
        <w:rPr>
          <w:rStyle w:val="Strong"/>
          <w:b w:val="0"/>
          <w:bCs w:val="0"/>
          <w:szCs w:val="22"/>
        </w:rPr>
        <w:t xml:space="preserve"> have partnered with colleagues at the University of Colorado and other strategic partners</w:t>
      </w:r>
      <w:r w:rsidR="00400F5B">
        <w:rPr>
          <w:rStyle w:val="Strong"/>
          <w:b w:val="0"/>
          <w:bCs w:val="0"/>
          <w:szCs w:val="22"/>
        </w:rPr>
        <w:t xml:space="preserve"> to</w:t>
      </w:r>
      <w:r w:rsidR="009548BF">
        <w:rPr>
          <w:rStyle w:val="Strong"/>
          <w:b w:val="0"/>
          <w:bCs w:val="0"/>
          <w:szCs w:val="22"/>
        </w:rPr>
        <w:t xml:space="preserve"> </w:t>
      </w:r>
      <w:r w:rsidR="00DC0540">
        <w:rPr>
          <w:rStyle w:val="Strong"/>
          <w:b w:val="0"/>
          <w:bCs w:val="0"/>
          <w:szCs w:val="22"/>
        </w:rPr>
        <w:t>leverag</w:t>
      </w:r>
      <w:r w:rsidR="00400F5B">
        <w:rPr>
          <w:rStyle w:val="Strong"/>
          <w:b w:val="0"/>
          <w:bCs w:val="0"/>
          <w:szCs w:val="22"/>
        </w:rPr>
        <w:t>e</w:t>
      </w:r>
      <w:r w:rsidR="00DC0540">
        <w:rPr>
          <w:rStyle w:val="Strong"/>
          <w:b w:val="0"/>
          <w:bCs w:val="0"/>
          <w:szCs w:val="22"/>
        </w:rPr>
        <w:t xml:space="preserve"> </w:t>
      </w:r>
      <w:r w:rsidR="00400F5B">
        <w:rPr>
          <w:rStyle w:val="Strong"/>
          <w:b w:val="0"/>
          <w:bCs w:val="0"/>
          <w:szCs w:val="22"/>
        </w:rPr>
        <w:t>my laboratories</w:t>
      </w:r>
      <w:r w:rsidR="00DC0540">
        <w:rPr>
          <w:rStyle w:val="Strong"/>
          <w:b w:val="0"/>
          <w:bCs w:val="0"/>
          <w:szCs w:val="22"/>
        </w:rPr>
        <w:t xml:space="preserve"> research findings to design </w:t>
      </w:r>
      <w:r w:rsidR="00DC0540" w:rsidRPr="00B94D17">
        <w:rPr>
          <w:rStyle w:val="Strong"/>
          <w:szCs w:val="22"/>
        </w:rPr>
        <w:t>drug delivery</w:t>
      </w:r>
      <w:r w:rsidR="00DC0540">
        <w:rPr>
          <w:rStyle w:val="Strong"/>
          <w:b w:val="0"/>
          <w:bCs w:val="0"/>
          <w:szCs w:val="22"/>
        </w:rPr>
        <w:t xml:space="preserve"> </w:t>
      </w:r>
      <w:r w:rsidR="00DC0540" w:rsidRPr="00400F5B">
        <w:rPr>
          <w:rStyle w:val="Strong"/>
          <w:szCs w:val="22"/>
        </w:rPr>
        <w:t>devices</w:t>
      </w:r>
      <w:r w:rsidR="00DC0540">
        <w:rPr>
          <w:rStyle w:val="Strong"/>
          <w:b w:val="0"/>
          <w:bCs w:val="0"/>
          <w:szCs w:val="22"/>
        </w:rPr>
        <w:t xml:space="preserve"> to </w:t>
      </w:r>
      <w:r w:rsidR="009548BF">
        <w:rPr>
          <w:rStyle w:val="Strong"/>
          <w:b w:val="0"/>
          <w:bCs w:val="0"/>
          <w:szCs w:val="22"/>
        </w:rPr>
        <w:t xml:space="preserve">target newly </w:t>
      </w:r>
      <w:r w:rsidR="00400F5B">
        <w:rPr>
          <w:rStyle w:val="Strong"/>
          <w:b w:val="0"/>
          <w:bCs w:val="0"/>
          <w:szCs w:val="22"/>
        </w:rPr>
        <w:t>identified</w:t>
      </w:r>
      <w:r w:rsidR="009548BF">
        <w:rPr>
          <w:rStyle w:val="Strong"/>
          <w:b w:val="0"/>
          <w:bCs w:val="0"/>
          <w:szCs w:val="22"/>
        </w:rPr>
        <w:t xml:space="preserve"> cell types and signaling pathways</w:t>
      </w:r>
      <w:r w:rsidR="00DC0540">
        <w:rPr>
          <w:rStyle w:val="Strong"/>
          <w:b w:val="0"/>
          <w:bCs w:val="0"/>
          <w:szCs w:val="22"/>
        </w:rPr>
        <w:t xml:space="preserve">. </w:t>
      </w:r>
    </w:p>
    <w:p w14:paraId="3472E56E" w14:textId="77777777" w:rsidR="009548BF" w:rsidRDefault="009548BF" w:rsidP="00DC0540">
      <w:pPr>
        <w:pStyle w:val="DataField11pt-Single"/>
        <w:rPr>
          <w:rStyle w:val="Strong"/>
          <w:b w:val="0"/>
          <w:bCs w:val="0"/>
          <w:szCs w:val="22"/>
        </w:rPr>
      </w:pPr>
    </w:p>
    <w:p w14:paraId="10E0B79E" w14:textId="59BB005D" w:rsidR="00F34830" w:rsidRDefault="00197C04" w:rsidP="0060433C">
      <w:pPr>
        <w:pStyle w:val="DataField11pt-Single"/>
        <w:rPr>
          <w:rStyle w:val="Strong"/>
          <w:b w:val="0"/>
          <w:bCs w:val="0"/>
          <w:szCs w:val="22"/>
        </w:rPr>
      </w:pPr>
      <w:r>
        <w:rPr>
          <w:rStyle w:val="Strong"/>
          <w:b w:val="0"/>
          <w:bCs w:val="0"/>
          <w:szCs w:val="22"/>
        </w:rPr>
        <w:t xml:space="preserve">Currently, my laboratory consists of one microsurgeon, four professional research associates, and one medical resident supported by the NIH StARR award. Since starting my laboratory, I have directly mentored eight learners ranging from undergraduate students to </w:t>
      </w:r>
      <w:r w:rsidR="00400F5B">
        <w:rPr>
          <w:rStyle w:val="Strong"/>
          <w:b w:val="0"/>
          <w:bCs w:val="0"/>
          <w:szCs w:val="22"/>
        </w:rPr>
        <w:t xml:space="preserve">MD-PhD </w:t>
      </w:r>
      <w:r>
        <w:rPr>
          <w:rStyle w:val="Strong"/>
          <w:b w:val="0"/>
          <w:bCs w:val="0"/>
          <w:szCs w:val="22"/>
        </w:rPr>
        <w:t>students to Cardiology Fellows. I am a member of three PhD thesis committees and lead several shared research groups, including a team of ten members focused on the immune response to myocarditis.</w:t>
      </w:r>
      <w:r w:rsidR="00400F5B">
        <w:rPr>
          <w:rStyle w:val="Strong"/>
          <w:b w:val="0"/>
          <w:bCs w:val="0"/>
          <w:szCs w:val="22"/>
        </w:rPr>
        <w:t xml:space="preserve"> I </w:t>
      </w:r>
      <w:r w:rsidR="00551336">
        <w:rPr>
          <w:rStyle w:val="Strong"/>
          <w:b w:val="0"/>
          <w:bCs w:val="0"/>
          <w:szCs w:val="22"/>
        </w:rPr>
        <w:t xml:space="preserve">help </w:t>
      </w:r>
      <w:r w:rsidR="00400F5B">
        <w:rPr>
          <w:rStyle w:val="Strong"/>
          <w:b w:val="0"/>
          <w:bCs w:val="0"/>
          <w:szCs w:val="22"/>
        </w:rPr>
        <w:t>lead our Division of Cardiology Adult Tissue Biobank which houses over 1500 well-phenotyped biospecimens and prospectively collects over 100 blood and tissue (explanted hearts) samples each year.</w:t>
      </w:r>
    </w:p>
    <w:p w14:paraId="5BCA8A24" w14:textId="77777777" w:rsidR="00B94D17" w:rsidRDefault="00B94D17" w:rsidP="0060433C">
      <w:pPr>
        <w:pStyle w:val="DataField11pt-Single"/>
        <w:rPr>
          <w:rStyle w:val="Strong"/>
          <w:b w:val="0"/>
          <w:bCs w:val="0"/>
          <w:szCs w:val="22"/>
        </w:rPr>
      </w:pPr>
    </w:p>
    <w:p w14:paraId="363C38D2" w14:textId="11CD8944" w:rsidR="00FC4779" w:rsidRDefault="00692BB7" w:rsidP="00FC4779">
      <w:pPr>
        <w:adjustRightInd w:val="0"/>
        <w:rPr>
          <w:rFonts w:cs="Arial"/>
          <w:szCs w:val="22"/>
        </w:rPr>
      </w:pPr>
      <w:r w:rsidRPr="0060433C">
        <w:rPr>
          <w:rFonts w:cs="Arial"/>
          <w:szCs w:val="22"/>
        </w:rPr>
        <w:t xml:space="preserve">I </w:t>
      </w:r>
      <w:r w:rsidR="005C0A7B" w:rsidRPr="0060433C">
        <w:rPr>
          <w:rFonts w:cs="Arial"/>
          <w:szCs w:val="22"/>
        </w:rPr>
        <w:t xml:space="preserve">believe my training in Medicine, </w:t>
      </w:r>
      <w:r w:rsidR="00400F5B">
        <w:rPr>
          <w:rFonts w:cs="Arial"/>
          <w:szCs w:val="22"/>
        </w:rPr>
        <w:t>Heart Transplantation</w:t>
      </w:r>
      <w:r w:rsidR="005C0A7B" w:rsidRPr="0060433C">
        <w:rPr>
          <w:rFonts w:cs="Arial"/>
          <w:szCs w:val="22"/>
        </w:rPr>
        <w:t xml:space="preserve">, and Basic Science will allow me to </w:t>
      </w:r>
      <w:r w:rsidR="004A7B60">
        <w:rPr>
          <w:rFonts w:cs="Arial"/>
          <w:szCs w:val="22"/>
        </w:rPr>
        <w:t xml:space="preserve">grow </w:t>
      </w:r>
      <w:r w:rsidR="00B94D17">
        <w:rPr>
          <w:rFonts w:cs="Arial"/>
          <w:szCs w:val="22"/>
        </w:rPr>
        <w:t>my</w:t>
      </w:r>
      <w:r w:rsidR="004A7B60">
        <w:rPr>
          <w:rFonts w:cs="Arial"/>
          <w:szCs w:val="22"/>
        </w:rPr>
        <w:t xml:space="preserve"> translational basic science research program</w:t>
      </w:r>
      <w:r w:rsidR="005C0A7B" w:rsidRPr="0060433C">
        <w:rPr>
          <w:rFonts w:cs="Arial"/>
          <w:szCs w:val="22"/>
        </w:rPr>
        <w:t>, contribute to our understanding of transplant immunology, and provide a basis for translational/clinical applications.</w:t>
      </w:r>
    </w:p>
    <w:p w14:paraId="73CE6BEB" w14:textId="7C1EFCF0" w:rsidR="00E217E4" w:rsidRDefault="005C0A7B" w:rsidP="0060433C">
      <w:pPr>
        <w:adjustRightInd w:val="0"/>
        <w:rPr>
          <w:rFonts w:cs="Arial"/>
          <w:i/>
          <w:iCs/>
          <w:szCs w:val="22"/>
        </w:rPr>
      </w:pPr>
      <w:r w:rsidRPr="0060433C">
        <w:rPr>
          <w:rFonts w:cs="Arial"/>
          <w:szCs w:val="22"/>
        </w:rPr>
        <w:lastRenderedPageBreak/>
        <w:t xml:space="preserve">  </w:t>
      </w:r>
    </w:p>
    <w:p w14:paraId="5FCA4DA7" w14:textId="5A4FAEA5" w:rsidR="00D26B54" w:rsidRPr="00F10A90" w:rsidRDefault="00D26B54" w:rsidP="0060433C">
      <w:pPr>
        <w:adjustRightInd w:val="0"/>
        <w:rPr>
          <w:rFonts w:cs="Arial"/>
          <w:szCs w:val="22"/>
          <w:u w:val="single"/>
        </w:rPr>
      </w:pPr>
      <w:r w:rsidRPr="00F10A90">
        <w:rPr>
          <w:rFonts w:cs="Arial"/>
          <w:szCs w:val="22"/>
          <w:u w:val="single"/>
        </w:rPr>
        <w:t xml:space="preserve">Ongoing </w:t>
      </w:r>
      <w:r w:rsidR="00F10A90" w:rsidRPr="00F10A90">
        <w:rPr>
          <w:rFonts w:cs="Arial"/>
          <w:szCs w:val="22"/>
          <w:u w:val="single"/>
        </w:rPr>
        <w:t>and recently completed p</w:t>
      </w:r>
      <w:r w:rsidRPr="00F10A90">
        <w:rPr>
          <w:rFonts w:cs="Arial"/>
          <w:szCs w:val="22"/>
          <w:u w:val="single"/>
        </w:rPr>
        <w:t>rojects that I would like to highlight:</w:t>
      </w:r>
    </w:p>
    <w:p w14:paraId="46E28530" w14:textId="77777777" w:rsidR="00E217E4" w:rsidRPr="0060433C" w:rsidRDefault="00E217E4" w:rsidP="0060433C">
      <w:pPr>
        <w:adjustRightInd w:val="0"/>
        <w:rPr>
          <w:rFonts w:cs="Arial"/>
          <w:i/>
          <w:iCs/>
          <w:szCs w:val="22"/>
        </w:rPr>
      </w:pPr>
    </w:p>
    <w:p w14:paraId="0334DE05" w14:textId="06CC1E51" w:rsidR="00D26B54" w:rsidRPr="00036D18" w:rsidRDefault="00D26B54" w:rsidP="0060433C">
      <w:pPr>
        <w:adjustRightInd w:val="0"/>
        <w:rPr>
          <w:rFonts w:cs="Arial"/>
          <w:b/>
          <w:bCs/>
          <w:szCs w:val="22"/>
        </w:rPr>
      </w:pPr>
      <w:bookmarkStart w:id="3" w:name="_Hlk156461190"/>
      <w:r w:rsidRPr="0060433C">
        <w:rPr>
          <w:rFonts w:cs="Arial"/>
          <w:szCs w:val="22"/>
          <w:shd w:val="clear" w:color="auto" w:fill="FFFFFF"/>
        </w:rPr>
        <w:t>NIH K08HL159359</w:t>
      </w:r>
      <w:bookmarkEnd w:id="3"/>
      <w:r w:rsidRPr="0060433C">
        <w:rPr>
          <w:rFonts w:cs="Arial"/>
          <w:szCs w:val="22"/>
          <w:shd w:val="clear" w:color="auto" w:fill="FFFFFF"/>
        </w:rPr>
        <w:t xml:space="preserve">, NHLBI </w:t>
      </w:r>
      <w:r w:rsidR="00E217E4">
        <w:rPr>
          <w:rFonts w:cs="Arial"/>
          <w:szCs w:val="22"/>
          <w:shd w:val="clear" w:color="auto" w:fill="FFFFFF"/>
        </w:rPr>
        <w:t>//</w:t>
      </w:r>
      <w:r w:rsidRPr="0060433C">
        <w:rPr>
          <w:rFonts w:cs="Arial"/>
          <w:szCs w:val="22"/>
          <w:shd w:val="clear" w:color="auto" w:fill="FFFFFF"/>
        </w:rPr>
        <w:t xml:space="preserve"> 04/2022-03/2027</w:t>
      </w:r>
      <w:r w:rsidR="00036D18">
        <w:rPr>
          <w:rFonts w:cs="Arial"/>
          <w:szCs w:val="22"/>
          <w:shd w:val="clear" w:color="auto" w:fill="FFFFFF"/>
        </w:rPr>
        <w:t xml:space="preserve"> (</w:t>
      </w:r>
      <w:r w:rsidR="00036D18">
        <w:rPr>
          <w:rFonts w:cs="Arial"/>
          <w:szCs w:val="22"/>
        </w:rPr>
        <w:t xml:space="preserve">PI: </w:t>
      </w:r>
      <w:r w:rsidR="00036D18" w:rsidRPr="00D05071">
        <w:rPr>
          <w:rFonts w:cs="Arial"/>
          <w:b/>
          <w:bCs/>
          <w:color w:val="000000"/>
          <w:szCs w:val="22"/>
        </w:rPr>
        <w:t>Kopecky</w:t>
      </w:r>
      <w:r w:rsidR="00036D18">
        <w:rPr>
          <w:rFonts w:cs="Arial"/>
          <w:b/>
          <w:bCs/>
          <w:color w:val="000000"/>
          <w:szCs w:val="22"/>
        </w:rPr>
        <w:t>)</w:t>
      </w:r>
    </w:p>
    <w:p w14:paraId="51538345" w14:textId="5496C9F5" w:rsidR="00D26B54" w:rsidRPr="00E217E4" w:rsidRDefault="00D26B54" w:rsidP="0060433C">
      <w:pPr>
        <w:adjustRightInd w:val="0"/>
        <w:rPr>
          <w:rFonts w:cs="Arial"/>
          <w:i/>
          <w:iCs/>
          <w:szCs w:val="22"/>
        </w:rPr>
      </w:pPr>
      <w:bookmarkStart w:id="4" w:name="_Hlk156461201"/>
      <w:r w:rsidRPr="00E217E4">
        <w:rPr>
          <w:rFonts w:cs="Arial"/>
          <w:i/>
          <w:iCs/>
          <w:szCs w:val="22"/>
        </w:rPr>
        <w:t>Dissecting the Role of Donor CCR2- Macrophages During Acute Cellular Rejection After Heart Transplantation</w:t>
      </w:r>
      <w:bookmarkEnd w:id="4"/>
      <w:r w:rsidRPr="00E217E4">
        <w:rPr>
          <w:rFonts w:cs="Arial"/>
          <w:i/>
          <w:iCs/>
          <w:szCs w:val="22"/>
        </w:rPr>
        <w:t xml:space="preserve">. </w:t>
      </w:r>
    </w:p>
    <w:p w14:paraId="0A407DB0" w14:textId="32426507" w:rsidR="00D26B54" w:rsidRPr="004A7B60" w:rsidRDefault="00D26B54" w:rsidP="0060433C">
      <w:pPr>
        <w:adjustRightInd w:val="0"/>
        <w:rPr>
          <w:rFonts w:cs="Arial"/>
          <w:b/>
          <w:bCs/>
          <w:szCs w:val="22"/>
        </w:rPr>
      </w:pPr>
      <w:r w:rsidRPr="004A7B60">
        <w:rPr>
          <w:rFonts w:cs="Arial"/>
          <w:b/>
          <w:bCs/>
          <w:szCs w:val="22"/>
        </w:rPr>
        <w:t>Role: PI</w:t>
      </w:r>
    </w:p>
    <w:p w14:paraId="4D28C820" w14:textId="77777777" w:rsidR="00F87979" w:rsidRDefault="00F87979" w:rsidP="0060433C">
      <w:pPr>
        <w:adjustRightInd w:val="0"/>
        <w:rPr>
          <w:rFonts w:cs="Arial"/>
          <w:szCs w:val="22"/>
        </w:rPr>
      </w:pPr>
    </w:p>
    <w:p w14:paraId="7845535B" w14:textId="1784A414" w:rsidR="004A7B60" w:rsidRDefault="004A7B60" w:rsidP="0060433C">
      <w:pPr>
        <w:adjustRightInd w:val="0"/>
        <w:rPr>
          <w:rFonts w:cs="Arial"/>
          <w:b/>
          <w:bCs/>
          <w:szCs w:val="22"/>
        </w:rPr>
      </w:pPr>
      <w:r>
        <w:rPr>
          <w:rFonts w:cs="Arial"/>
          <w:szCs w:val="22"/>
        </w:rPr>
        <w:t xml:space="preserve">Boettcher Investigator </w:t>
      </w:r>
      <w:r w:rsidR="00E217E4">
        <w:rPr>
          <w:rFonts w:cs="Arial"/>
          <w:szCs w:val="22"/>
        </w:rPr>
        <w:t xml:space="preserve">// </w:t>
      </w:r>
      <w:r>
        <w:rPr>
          <w:rFonts w:cs="Arial"/>
          <w:szCs w:val="22"/>
        </w:rPr>
        <w:t>06/2024-05/2027</w:t>
      </w:r>
      <w:r w:rsidR="00036D18">
        <w:rPr>
          <w:rFonts w:cs="Arial"/>
          <w:szCs w:val="22"/>
        </w:rPr>
        <w:t xml:space="preserve">(PI: </w:t>
      </w:r>
      <w:r w:rsidR="00036D18" w:rsidRPr="00D05071">
        <w:rPr>
          <w:rFonts w:cs="Arial"/>
          <w:b/>
          <w:bCs/>
          <w:color w:val="000000"/>
          <w:szCs w:val="22"/>
        </w:rPr>
        <w:t>Kopecky</w:t>
      </w:r>
      <w:r w:rsidR="00036D18">
        <w:rPr>
          <w:rFonts w:cs="Arial"/>
          <w:b/>
          <w:bCs/>
          <w:color w:val="000000"/>
          <w:szCs w:val="22"/>
        </w:rPr>
        <w:t>)</w:t>
      </w:r>
    </w:p>
    <w:p w14:paraId="1C9919EE" w14:textId="09F0339C" w:rsidR="00F87979" w:rsidRPr="00F87979" w:rsidRDefault="00F87979" w:rsidP="0060433C">
      <w:pPr>
        <w:adjustRightInd w:val="0"/>
        <w:rPr>
          <w:rFonts w:cs="Arial"/>
          <w:i/>
          <w:iCs/>
          <w:szCs w:val="22"/>
        </w:rPr>
      </w:pPr>
      <w:r w:rsidRPr="00F87979">
        <w:rPr>
          <w:rFonts w:cs="Arial"/>
          <w:i/>
          <w:iCs/>
          <w:szCs w:val="22"/>
        </w:rPr>
        <w:t>Dissection the Immune-Stromal Crosstalk in Transplant Vasculopathy</w:t>
      </w:r>
    </w:p>
    <w:p w14:paraId="02BDEE79" w14:textId="50AD8F4A" w:rsidR="00F87979" w:rsidRDefault="00E217E4" w:rsidP="0060433C">
      <w:pPr>
        <w:adjustRightInd w:val="0"/>
        <w:rPr>
          <w:rFonts w:cs="Arial"/>
          <w:b/>
          <w:bCs/>
          <w:szCs w:val="22"/>
        </w:rPr>
      </w:pPr>
      <w:r w:rsidRPr="004A7B60">
        <w:rPr>
          <w:rFonts w:cs="Arial"/>
          <w:b/>
          <w:bCs/>
          <w:szCs w:val="22"/>
        </w:rPr>
        <w:t>Role</w:t>
      </w:r>
      <w:r>
        <w:rPr>
          <w:rFonts w:cs="Arial"/>
          <w:b/>
          <w:bCs/>
          <w:szCs w:val="22"/>
        </w:rPr>
        <w:t>:</w:t>
      </w:r>
      <w:r w:rsidRPr="004A7B60">
        <w:rPr>
          <w:rFonts w:cs="Arial"/>
          <w:b/>
          <w:bCs/>
          <w:szCs w:val="22"/>
        </w:rPr>
        <w:t xml:space="preserve"> PI</w:t>
      </w:r>
    </w:p>
    <w:p w14:paraId="2F3000E7" w14:textId="77777777" w:rsidR="00E217E4" w:rsidRDefault="00E217E4" w:rsidP="0060433C">
      <w:pPr>
        <w:adjustRightInd w:val="0"/>
        <w:rPr>
          <w:rFonts w:cs="Arial"/>
          <w:szCs w:val="22"/>
        </w:rPr>
      </w:pPr>
    </w:p>
    <w:p w14:paraId="480A2E83" w14:textId="77777777" w:rsidR="00D26B54" w:rsidRPr="0060433C" w:rsidRDefault="00D26B54" w:rsidP="0060433C">
      <w:pPr>
        <w:jc w:val="both"/>
        <w:rPr>
          <w:rStyle w:val="Strong"/>
          <w:rFonts w:cs="Arial"/>
          <w:b w:val="0"/>
          <w:bCs w:val="0"/>
          <w:color w:val="000000"/>
          <w:szCs w:val="22"/>
        </w:rPr>
      </w:pPr>
      <w:r w:rsidRPr="0060433C">
        <w:rPr>
          <w:rStyle w:val="Strong"/>
          <w:rFonts w:cs="Arial"/>
          <w:szCs w:val="22"/>
        </w:rPr>
        <w:t>B.</w:t>
      </w:r>
      <w:r w:rsidRPr="0060433C">
        <w:rPr>
          <w:rStyle w:val="Strong"/>
          <w:rFonts w:cs="Arial"/>
          <w:szCs w:val="22"/>
        </w:rPr>
        <w:tab/>
        <w:t>Positions, Scientific Appointments, and Honors</w:t>
      </w:r>
    </w:p>
    <w:p w14:paraId="49A7339A" w14:textId="77777777" w:rsidR="00D26B54" w:rsidRPr="0060433C" w:rsidRDefault="00D26B54" w:rsidP="0060433C">
      <w:pPr>
        <w:pStyle w:val="DataField11pt-Single"/>
        <w:rPr>
          <w:rStyle w:val="Strong"/>
          <w:szCs w:val="22"/>
        </w:rPr>
      </w:pPr>
    </w:p>
    <w:p w14:paraId="2E7376E2" w14:textId="77777777" w:rsidR="00D26B54" w:rsidRPr="00E217E4" w:rsidRDefault="00D26B54" w:rsidP="0060433C">
      <w:pPr>
        <w:rPr>
          <w:rFonts w:cs="Arial"/>
          <w:b/>
          <w:szCs w:val="22"/>
          <w:u w:val="single"/>
        </w:rPr>
      </w:pPr>
      <w:r w:rsidRPr="00E217E4">
        <w:rPr>
          <w:rFonts w:cs="Arial"/>
          <w:b/>
          <w:szCs w:val="22"/>
          <w:u w:val="single"/>
        </w:rPr>
        <w:t>Positions &amp; Scientific Appointments</w:t>
      </w:r>
    </w:p>
    <w:p w14:paraId="2B13C802" w14:textId="77777777" w:rsidR="00D26B54" w:rsidRPr="0060433C" w:rsidRDefault="00D26B54" w:rsidP="0060433C">
      <w:pPr>
        <w:pStyle w:val="ListParagraph"/>
        <w:ind w:left="360"/>
        <w:rPr>
          <w:rFonts w:cs="Arial"/>
          <w:szCs w:val="22"/>
        </w:rPr>
      </w:pPr>
    </w:p>
    <w:p w14:paraId="373EE661" w14:textId="767CAEDD" w:rsidR="00D26B54" w:rsidRDefault="006D7F44" w:rsidP="006D7F44">
      <w:pPr>
        <w:autoSpaceDE/>
        <w:autoSpaceDN/>
        <w:rPr>
          <w:rFonts w:cs="Arial"/>
          <w:szCs w:val="22"/>
        </w:rPr>
      </w:pPr>
      <w:r>
        <w:rPr>
          <w:rFonts w:cs="Arial"/>
          <w:szCs w:val="22"/>
        </w:rPr>
        <w:t>1/2024- Present</w:t>
      </w:r>
      <w:r w:rsidR="00F10A90">
        <w:rPr>
          <w:rFonts w:cs="Arial"/>
          <w:szCs w:val="22"/>
        </w:rPr>
        <w:tab/>
      </w:r>
      <w:r>
        <w:rPr>
          <w:rFonts w:cs="Arial"/>
          <w:szCs w:val="22"/>
        </w:rPr>
        <w:t>A</w:t>
      </w:r>
      <w:r w:rsidR="00D26B54" w:rsidRPr="006D7F44">
        <w:rPr>
          <w:rFonts w:cs="Arial"/>
          <w:szCs w:val="22"/>
        </w:rPr>
        <w:t>ssistant Professor</w:t>
      </w:r>
      <w:r>
        <w:rPr>
          <w:rFonts w:cs="Arial"/>
          <w:szCs w:val="22"/>
        </w:rPr>
        <w:t xml:space="preserve"> //</w:t>
      </w:r>
      <w:r w:rsidR="00D26B54" w:rsidRPr="006D7F44">
        <w:rPr>
          <w:rFonts w:cs="Arial"/>
          <w:szCs w:val="22"/>
        </w:rPr>
        <w:t xml:space="preserve"> Tenure Track</w:t>
      </w:r>
      <w:r>
        <w:rPr>
          <w:rFonts w:cs="Arial"/>
          <w:szCs w:val="22"/>
        </w:rPr>
        <w:t xml:space="preserve"> // </w:t>
      </w:r>
      <w:r w:rsidR="00D26B54" w:rsidRPr="006D7F44">
        <w:rPr>
          <w:rFonts w:cs="Arial"/>
          <w:szCs w:val="22"/>
        </w:rPr>
        <w:t>University of Colorado</w:t>
      </w:r>
    </w:p>
    <w:p w14:paraId="12D188C2" w14:textId="3DC491BC" w:rsidR="00F10A90" w:rsidRPr="00F10A90" w:rsidRDefault="00F10A90" w:rsidP="00F10A90">
      <w:pPr>
        <w:pStyle w:val="ListParagraph"/>
        <w:numPr>
          <w:ilvl w:val="0"/>
          <w:numId w:val="16"/>
        </w:numPr>
        <w:autoSpaceDE/>
        <w:autoSpaceDN/>
        <w:rPr>
          <w:rFonts w:cs="Arial"/>
          <w:szCs w:val="22"/>
        </w:rPr>
      </w:pPr>
      <w:r>
        <w:rPr>
          <w:rFonts w:cs="Arial"/>
          <w:szCs w:val="22"/>
        </w:rPr>
        <w:t xml:space="preserve">Faculty Appointments in Immunology, Integrative Physiology, and </w:t>
      </w:r>
      <w:r w:rsidR="00247EBC">
        <w:rPr>
          <w:rFonts w:cs="Arial"/>
          <w:szCs w:val="22"/>
        </w:rPr>
        <w:t>Biomedical Sciences</w:t>
      </w:r>
      <w:r>
        <w:rPr>
          <w:rFonts w:cs="Arial"/>
          <w:szCs w:val="22"/>
        </w:rPr>
        <w:t xml:space="preserve"> graduate training program</w:t>
      </w:r>
      <w:r w:rsidR="00247EBC">
        <w:rPr>
          <w:rFonts w:cs="Arial"/>
          <w:szCs w:val="22"/>
        </w:rPr>
        <w:t>s</w:t>
      </w:r>
    </w:p>
    <w:p w14:paraId="4A8EE8DD" w14:textId="0D93F473" w:rsidR="00D26B54" w:rsidRDefault="006D7F44" w:rsidP="006D7F44">
      <w:pPr>
        <w:autoSpaceDE/>
        <w:autoSpaceDN/>
        <w:rPr>
          <w:rFonts w:cs="Arial"/>
          <w:szCs w:val="22"/>
        </w:rPr>
      </w:pPr>
      <w:r>
        <w:rPr>
          <w:rFonts w:cs="Arial"/>
          <w:szCs w:val="22"/>
        </w:rPr>
        <w:t>7/2023- 12/2023</w:t>
      </w:r>
      <w:r w:rsidR="00F10A90">
        <w:rPr>
          <w:rFonts w:cs="Arial"/>
          <w:szCs w:val="22"/>
        </w:rPr>
        <w:tab/>
      </w:r>
      <w:r w:rsidR="00D26B54" w:rsidRPr="006D7F44">
        <w:rPr>
          <w:rFonts w:cs="Arial"/>
          <w:szCs w:val="22"/>
        </w:rPr>
        <w:t>Assistant Professor</w:t>
      </w:r>
      <w:r>
        <w:rPr>
          <w:rFonts w:cs="Arial"/>
          <w:szCs w:val="22"/>
        </w:rPr>
        <w:t xml:space="preserve"> // </w:t>
      </w:r>
      <w:r w:rsidR="00D26B54" w:rsidRPr="006D7F44">
        <w:rPr>
          <w:rFonts w:cs="Arial"/>
          <w:szCs w:val="22"/>
        </w:rPr>
        <w:t>Tenure Track</w:t>
      </w:r>
      <w:r>
        <w:rPr>
          <w:rFonts w:cs="Arial"/>
          <w:szCs w:val="22"/>
        </w:rPr>
        <w:t xml:space="preserve"> // </w:t>
      </w:r>
      <w:r w:rsidR="00D26B54" w:rsidRPr="006D7F44">
        <w:rPr>
          <w:rFonts w:cs="Arial"/>
          <w:szCs w:val="22"/>
        </w:rPr>
        <w:t xml:space="preserve">Washington University in St. Louis </w:t>
      </w:r>
    </w:p>
    <w:p w14:paraId="30ECACA0" w14:textId="16D7F91E" w:rsidR="00D26B54" w:rsidRPr="0060433C" w:rsidRDefault="006D7F44" w:rsidP="006D7F44">
      <w:pPr>
        <w:autoSpaceDE/>
        <w:autoSpaceDN/>
        <w:rPr>
          <w:rFonts w:cs="Arial"/>
          <w:szCs w:val="22"/>
        </w:rPr>
      </w:pPr>
      <w:r>
        <w:rPr>
          <w:rFonts w:cs="Arial"/>
          <w:szCs w:val="22"/>
        </w:rPr>
        <w:t>7/2021- 6/2023</w:t>
      </w:r>
      <w:r w:rsidR="00F10A90">
        <w:rPr>
          <w:rFonts w:cs="Arial"/>
          <w:szCs w:val="22"/>
        </w:rPr>
        <w:tab/>
      </w:r>
      <w:r w:rsidR="00D26B54" w:rsidRPr="0060433C">
        <w:rPr>
          <w:rFonts w:cs="Arial"/>
          <w:szCs w:val="22"/>
        </w:rPr>
        <w:t>Instructor of Medicine</w:t>
      </w:r>
      <w:r>
        <w:rPr>
          <w:rFonts w:cs="Arial"/>
          <w:szCs w:val="22"/>
        </w:rPr>
        <w:t xml:space="preserve"> // </w:t>
      </w:r>
      <w:r w:rsidR="00D26B54" w:rsidRPr="0060433C">
        <w:rPr>
          <w:rFonts w:cs="Arial"/>
          <w:szCs w:val="22"/>
        </w:rPr>
        <w:t xml:space="preserve">Washington University in St. Louis </w:t>
      </w:r>
    </w:p>
    <w:p w14:paraId="74D4A5D8" w14:textId="77777777" w:rsidR="00D26B54" w:rsidRPr="0060433C" w:rsidRDefault="00D26B54" w:rsidP="0060433C">
      <w:pPr>
        <w:pStyle w:val="ListParagraph"/>
        <w:autoSpaceDE/>
        <w:autoSpaceDN/>
        <w:ind w:left="1080"/>
        <w:rPr>
          <w:rFonts w:cs="Arial"/>
          <w:szCs w:val="22"/>
        </w:rPr>
      </w:pPr>
    </w:p>
    <w:p w14:paraId="2F26D6C9" w14:textId="77777777" w:rsidR="00E217E4" w:rsidRDefault="00E217E4" w:rsidP="00E217E4">
      <w:pPr>
        <w:pStyle w:val="ListParagraph"/>
        <w:ind w:left="0"/>
        <w:rPr>
          <w:rFonts w:cs="Arial"/>
          <w:b/>
          <w:szCs w:val="22"/>
          <w:u w:val="single"/>
        </w:rPr>
      </w:pPr>
      <w:r w:rsidRPr="00E217E4">
        <w:rPr>
          <w:rFonts w:cs="Arial"/>
          <w:b/>
          <w:szCs w:val="22"/>
          <w:u w:val="single"/>
        </w:rPr>
        <w:t>Other Experience and Professional Memberships</w:t>
      </w:r>
    </w:p>
    <w:p w14:paraId="4979E798" w14:textId="77777777" w:rsidR="00400F5B" w:rsidRPr="00E217E4" w:rsidRDefault="00400F5B" w:rsidP="00E217E4">
      <w:pPr>
        <w:pStyle w:val="ListParagraph"/>
        <w:ind w:left="0"/>
        <w:rPr>
          <w:rFonts w:cs="Arial"/>
          <w:b/>
          <w:szCs w:val="22"/>
          <w:u w:val="single"/>
        </w:rPr>
      </w:pPr>
    </w:p>
    <w:p w14:paraId="2A8D637D" w14:textId="77777777" w:rsidR="006D7F44" w:rsidRPr="006D7F44" w:rsidRDefault="006D7F44" w:rsidP="006D7F44">
      <w:pPr>
        <w:autoSpaceDE/>
        <w:autoSpaceDN/>
        <w:rPr>
          <w:rFonts w:cs="Arial"/>
          <w:szCs w:val="22"/>
        </w:rPr>
      </w:pPr>
      <w:r>
        <w:rPr>
          <w:rFonts w:eastAsia="Garamond" w:cs="Arial"/>
          <w:color w:val="000000"/>
          <w:szCs w:val="22"/>
          <w:u w:color="000000"/>
        </w:rPr>
        <w:t xml:space="preserve">2023            Member, </w:t>
      </w:r>
      <w:r w:rsidRPr="006D7F44">
        <w:rPr>
          <w:rFonts w:eastAsia="Garamond" w:cs="Arial"/>
          <w:color w:val="000000"/>
          <w:szCs w:val="22"/>
          <w:u w:color="000000"/>
        </w:rPr>
        <w:t xml:space="preserve">International Society of Heart Research </w:t>
      </w:r>
    </w:p>
    <w:p w14:paraId="544F3706" w14:textId="77777777" w:rsidR="006D7F44" w:rsidRPr="006D7F44" w:rsidRDefault="006D7F44" w:rsidP="006D7F44">
      <w:pPr>
        <w:tabs>
          <w:tab w:val="left" w:pos="720"/>
          <w:tab w:val="right" w:pos="10530"/>
        </w:tabs>
        <w:autoSpaceDE/>
        <w:autoSpaceDN/>
        <w:rPr>
          <w:rFonts w:eastAsia="Garamond" w:cs="Arial"/>
          <w:color w:val="000000"/>
          <w:szCs w:val="22"/>
          <w:u w:color="000000"/>
        </w:rPr>
      </w:pPr>
      <w:r>
        <w:rPr>
          <w:rFonts w:eastAsia="Garamond" w:cs="Arial"/>
          <w:color w:val="000000"/>
          <w:szCs w:val="22"/>
          <w:u w:color="000000"/>
        </w:rPr>
        <w:t xml:space="preserve">2022            Member, </w:t>
      </w:r>
      <w:r w:rsidRPr="006D7F44">
        <w:rPr>
          <w:rFonts w:eastAsia="Garamond" w:cs="Arial"/>
          <w:color w:val="000000"/>
          <w:szCs w:val="22"/>
          <w:u w:color="000000"/>
        </w:rPr>
        <w:t xml:space="preserve">Heart Failure Society of America </w:t>
      </w:r>
    </w:p>
    <w:p w14:paraId="7DFEC834" w14:textId="77777777" w:rsidR="006D7F44" w:rsidRPr="006D7F44" w:rsidRDefault="006D7F44" w:rsidP="006D7F44">
      <w:pPr>
        <w:tabs>
          <w:tab w:val="left" w:pos="720"/>
          <w:tab w:val="right" w:pos="10530"/>
        </w:tabs>
        <w:autoSpaceDE/>
        <w:autoSpaceDN/>
        <w:rPr>
          <w:rFonts w:eastAsia="Garamond" w:cs="Arial"/>
          <w:color w:val="000000"/>
          <w:szCs w:val="22"/>
          <w:u w:color="000000"/>
        </w:rPr>
      </w:pPr>
      <w:r>
        <w:rPr>
          <w:rFonts w:eastAsia="Garamond" w:cs="Arial"/>
          <w:color w:val="000000"/>
          <w:szCs w:val="22"/>
          <w:u w:color="000000"/>
        </w:rPr>
        <w:t xml:space="preserve">2022            Member, </w:t>
      </w:r>
      <w:r w:rsidRPr="006D7F44">
        <w:rPr>
          <w:rFonts w:eastAsia="Garamond" w:cs="Arial"/>
          <w:color w:val="000000"/>
          <w:szCs w:val="22"/>
          <w:u w:color="000000"/>
        </w:rPr>
        <w:t xml:space="preserve">American Society of Transplantation </w:t>
      </w:r>
    </w:p>
    <w:p w14:paraId="0153C735" w14:textId="77777777" w:rsidR="006D7F44" w:rsidRPr="006D7F44" w:rsidRDefault="006D7F44" w:rsidP="006D7F44">
      <w:pPr>
        <w:tabs>
          <w:tab w:val="left" w:pos="720"/>
          <w:tab w:val="right" w:pos="10530"/>
        </w:tabs>
        <w:autoSpaceDE/>
        <w:autoSpaceDN/>
        <w:rPr>
          <w:rFonts w:eastAsia="Garamond" w:cs="Arial"/>
          <w:color w:val="000000"/>
          <w:szCs w:val="22"/>
          <w:u w:color="000000"/>
        </w:rPr>
      </w:pPr>
      <w:r>
        <w:rPr>
          <w:rFonts w:eastAsia="Garamond" w:cs="Arial"/>
          <w:color w:val="000000"/>
          <w:szCs w:val="22"/>
          <w:u w:color="000000"/>
        </w:rPr>
        <w:t xml:space="preserve">2020            Member, </w:t>
      </w:r>
      <w:r w:rsidRPr="006D7F44">
        <w:rPr>
          <w:rFonts w:eastAsia="Garamond" w:cs="Arial"/>
          <w:color w:val="000000"/>
          <w:szCs w:val="22"/>
          <w:u w:color="000000"/>
        </w:rPr>
        <w:t xml:space="preserve">International Society of Heart and Lung Transplantation </w:t>
      </w:r>
    </w:p>
    <w:p w14:paraId="01B9585D" w14:textId="77777777" w:rsidR="006D7F44" w:rsidRPr="006D7F44" w:rsidRDefault="006D7F44" w:rsidP="006D7F44">
      <w:pPr>
        <w:tabs>
          <w:tab w:val="left" w:pos="720"/>
          <w:tab w:val="right" w:pos="10530"/>
        </w:tabs>
        <w:autoSpaceDE/>
        <w:autoSpaceDN/>
        <w:rPr>
          <w:rFonts w:eastAsia="Garamond" w:cs="Arial"/>
          <w:color w:val="000000"/>
          <w:szCs w:val="22"/>
          <w:u w:color="000000"/>
        </w:rPr>
      </w:pPr>
      <w:r>
        <w:rPr>
          <w:rFonts w:eastAsia="Garamond" w:cs="Arial"/>
          <w:color w:val="000000"/>
          <w:szCs w:val="22"/>
          <w:u w:color="000000"/>
        </w:rPr>
        <w:t xml:space="preserve">2015            Member, </w:t>
      </w:r>
      <w:r w:rsidRPr="006D7F44">
        <w:rPr>
          <w:rFonts w:eastAsia="Garamond" w:cs="Arial"/>
          <w:color w:val="000000"/>
          <w:szCs w:val="22"/>
          <w:u w:color="000000"/>
        </w:rPr>
        <w:t xml:space="preserve">American College of Cardiology </w:t>
      </w:r>
    </w:p>
    <w:p w14:paraId="000A9AB1" w14:textId="67CAC96D" w:rsidR="00E217E4" w:rsidRPr="006D7F44" w:rsidRDefault="006D7F44" w:rsidP="006D7F44">
      <w:pPr>
        <w:tabs>
          <w:tab w:val="left" w:pos="720"/>
          <w:tab w:val="right" w:pos="10530"/>
        </w:tabs>
        <w:autoSpaceDE/>
        <w:autoSpaceDN/>
        <w:rPr>
          <w:rFonts w:eastAsia="Garamond" w:cs="Arial"/>
          <w:color w:val="000000"/>
          <w:szCs w:val="22"/>
          <w:u w:color="000000"/>
        </w:rPr>
      </w:pPr>
      <w:r>
        <w:rPr>
          <w:rFonts w:eastAsia="Garamond" w:cs="Arial"/>
          <w:color w:val="000000"/>
          <w:szCs w:val="22"/>
          <w:u w:color="000000"/>
        </w:rPr>
        <w:t xml:space="preserve">2014            Member, </w:t>
      </w:r>
      <w:r w:rsidR="00E217E4" w:rsidRPr="006D7F44">
        <w:rPr>
          <w:rFonts w:eastAsia="Garamond" w:cs="Arial"/>
          <w:color w:val="000000"/>
          <w:szCs w:val="22"/>
          <w:u w:color="000000"/>
        </w:rPr>
        <w:t xml:space="preserve">American Board of Internal Medicine </w:t>
      </w:r>
    </w:p>
    <w:p w14:paraId="087A7D77" w14:textId="77777777" w:rsidR="00E217E4" w:rsidRDefault="00E217E4" w:rsidP="00E217E4">
      <w:pPr>
        <w:autoSpaceDE/>
        <w:autoSpaceDN/>
        <w:rPr>
          <w:rFonts w:cs="Arial"/>
          <w:szCs w:val="22"/>
        </w:rPr>
      </w:pPr>
    </w:p>
    <w:p w14:paraId="0BAEC3B0" w14:textId="3036923C" w:rsidR="00E217E4" w:rsidRPr="00E217E4" w:rsidRDefault="00E217E4" w:rsidP="00E217E4">
      <w:pPr>
        <w:autoSpaceDE/>
        <w:autoSpaceDN/>
        <w:rPr>
          <w:rFonts w:cs="Arial"/>
          <w:b/>
          <w:bCs/>
          <w:szCs w:val="22"/>
        </w:rPr>
      </w:pPr>
      <w:r w:rsidRPr="00E217E4">
        <w:rPr>
          <w:rFonts w:cs="Arial"/>
          <w:b/>
          <w:bCs/>
          <w:szCs w:val="22"/>
        </w:rPr>
        <w:t>Academic and Professional Honors</w:t>
      </w:r>
    </w:p>
    <w:p w14:paraId="42985C46" w14:textId="77777777" w:rsidR="00E217E4" w:rsidRPr="00E217E4" w:rsidRDefault="00E217E4" w:rsidP="00E217E4">
      <w:pPr>
        <w:autoSpaceDE/>
        <w:autoSpaceDN/>
        <w:rPr>
          <w:rFonts w:cs="Arial"/>
          <w:szCs w:val="22"/>
        </w:rPr>
      </w:pPr>
    </w:p>
    <w:p w14:paraId="6599DC36" w14:textId="52F9303B" w:rsidR="00D26B54" w:rsidRDefault="00D26B54" w:rsidP="00FC4779">
      <w:pPr>
        <w:pStyle w:val="ListParagraph"/>
        <w:ind w:left="0"/>
        <w:rPr>
          <w:rFonts w:cs="Arial"/>
          <w:b/>
          <w:szCs w:val="22"/>
          <w:u w:val="single"/>
        </w:rPr>
      </w:pPr>
      <w:r w:rsidRPr="00E217E4">
        <w:rPr>
          <w:rFonts w:cs="Arial"/>
          <w:b/>
          <w:szCs w:val="22"/>
          <w:u w:val="single"/>
        </w:rPr>
        <w:t>Honors</w:t>
      </w:r>
      <w:r w:rsidR="00E217E4" w:rsidRPr="00E217E4">
        <w:rPr>
          <w:rFonts w:cs="Arial"/>
          <w:b/>
          <w:szCs w:val="22"/>
          <w:u w:val="single"/>
        </w:rPr>
        <w:t xml:space="preserve"> and Awards</w:t>
      </w:r>
    </w:p>
    <w:p w14:paraId="4D556885" w14:textId="77777777" w:rsidR="00400F5B" w:rsidRPr="00E217E4" w:rsidRDefault="00400F5B" w:rsidP="00FC4779">
      <w:pPr>
        <w:pStyle w:val="ListParagraph"/>
        <w:ind w:left="0"/>
        <w:rPr>
          <w:rFonts w:cs="Arial"/>
          <w:b/>
          <w:szCs w:val="22"/>
          <w:u w:val="single"/>
        </w:rPr>
      </w:pPr>
    </w:p>
    <w:p w14:paraId="14BAC9C4" w14:textId="0E964DE8" w:rsidR="00096B6B" w:rsidRPr="006D7F44" w:rsidRDefault="006D7F44" w:rsidP="006D7F44">
      <w:pPr>
        <w:tabs>
          <w:tab w:val="right" w:pos="10530"/>
        </w:tabs>
        <w:autoSpaceDE/>
        <w:autoSpaceDN/>
        <w:rPr>
          <w:rFonts w:eastAsia="Garamond" w:cs="Arial"/>
          <w:color w:val="000000"/>
          <w:szCs w:val="22"/>
          <w:u w:color="000000"/>
        </w:rPr>
      </w:pPr>
      <w:r>
        <w:rPr>
          <w:rFonts w:eastAsia="Garamond" w:cs="Arial"/>
          <w:color w:val="000000"/>
          <w:szCs w:val="22"/>
          <w:u w:color="000000"/>
        </w:rPr>
        <w:t xml:space="preserve">2024                </w:t>
      </w:r>
      <w:r w:rsidR="00096B6B" w:rsidRPr="006D7F44">
        <w:rPr>
          <w:rFonts w:eastAsia="Garamond" w:cs="Arial"/>
          <w:color w:val="000000"/>
          <w:szCs w:val="22"/>
          <w:u w:color="000000"/>
        </w:rPr>
        <w:t xml:space="preserve">Ludeman </w:t>
      </w:r>
      <w:r w:rsidR="009548BF">
        <w:rPr>
          <w:rFonts w:eastAsia="Garamond" w:cs="Arial"/>
          <w:color w:val="000000"/>
          <w:szCs w:val="22"/>
          <w:u w:color="000000"/>
        </w:rPr>
        <w:t>Center Scientist</w:t>
      </w:r>
      <w:r w:rsidR="00096B6B" w:rsidRPr="006D7F44">
        <w:rPr>
          <w:rFonts w:eastAsia="Garamond" w:cs="Arial"/>
          <w:color w:val="000000"/>
          <w:szCs w:val="22"/>
          <w:u w:color="000000"/>
        </w:rPr>
        <w:t xml:space="preserve"> </w:t>
      </w:r>
    </w:p>
    <w:p w14:paraId="12C17B80" w14:textId="0F9A43A4" w:rsidR="004A7B60" w:rsidRPr="006D7F44" w:rsidRDefault="006D7F44" w:rsidP="006D7F44">
      <w:pPr>
        <w:tabs>
          <w:tab w:val="right" w:pos="10530"/>
        </w:tabs>
        <w:autoSpaceDE/>
        <w:autoSpaceDN/>
        <w:rPr>
          <w:rFonts w:eastAsia="Garamond" w:cs="Arial"/>
          <w:color w:val="000000"/>
          <w:szCs w:val="22"/>
          <w:u w:color="000000"/>
        </w:rPr>
      </w:pPr>
      <w:r>
        <w:rPr>
          <w:rFonts w:eastAsia="Garamond" w:cs="Arial"/>
          <w:color w:val="000000"/>
          <w:szCs w:val="22"/>
          <w:u w:color="000000"/>
        </w:rPr>
        <w:t xml:space="preserve">2024                </w:t>
      </w:r>
      <w:r w:rsidR="004A7B60" w:rsidRPr="006D7F44">
        <w:rPr>
          <w:rFonts w:eastAsia="Garamond" w:cs="Arial"/>
          <w:color w:val="000000"/>
          <w:szCs w:val="22"/>
          <w:u w:color="000000"/>
        </w:rPr>
        <w:t xml:space="preserve">Boettcher Investigator </w:t>
      </w:r>
    </w:p>
    <w:p w14:paraId="5AA1FFB2" w14:textId="5B27D460" w:rsidR="00D26B54" w:rsidRDefault="006D7F44" w:rsidP="006D7F44">
      <w:pPr>
        <w:tabs>
          <w:tab w:val="right" w:pos="10530"/>
        </w:tabs>
        <w:autoSpaceDE/>
        <w:autoSpaceDN/>
        <w:rPr>
          <w:rFonts w:cs="Arial"/>
          <w:color w:val="000000"/>
          <w:szCs w:val="22"/>
          <w:u w:color="000000"/>
        </w:rPr>
      </w:pPr>
      <w:r>
        <w:rPr>
          <w:rFonts w:cs="Arial"/>
          <w:color w:val="000000"/>
          <w:szCs w:val="22"/>
          <w:u w:color="000000"/>
        </w:rPr>
        <w:t xml:space="preserve">2023                </w:t>
      </w:r>
      <w:r w:rsidR="00D26B54" w:rsidRPr="006D7F44">
        <w:rPr>
          <w:rFonts w:cs="Arial"/>
          <w:color w:val="000000"/>
          <w:szCs w:val="22"/>
          <w:u w:color="000000"/>
        </w:rPr>
        <w:t>International Society for Heart Research- North America Young Investigator Award Winner</w:t>
      </w:r>
    </w:p>
    <w:p w14:paraId="13DB4814" w14:textId="54FE8CE2" w:rsidR="00D26B54" w:rsidRPr="006D7F44" w:rsidRDefault="006D7F44" w:rsidP="006D7F44">
      <w:pPr>
        <w:tabs>
          <w:tab w:val="right" w:pos="10530"/>
        </w:tabs>
        <w:autoSpaceDE/>
        <w:autoSpaceDN/>
        <w:rPr>
          <w:rFonts w:eastAsia="Garamond" w:cs="Arial"/>
          <w:color w:val="000000"/>
          <w:szCs w:val="22"/>
          <w:u w:color="000000"/>
        </w:rPr>
      </w:pPr>
      <w:r>
        <w:rPr>
          <w:rFonts w:cs="Arial"/>
          <w:color w:val="000000"/>
          <w:szCs w:val="22"/>
          <w:u w:color="000000"/>
        </w:rPr>
        <w:t xml:space="preserve">2021                </w:t>
      </w:r>
      <w:r w:rsidR="00D26B54" w:rsidRPr="006D7F44">
        <w:rPr>
          <w:rFonts w:cs="Arial"/>
          <w:color w:val="000000"/>
          <w:szCs w:val="22"/>
          <w:u w:color="000000"/>
        </w:rPr>
        <w:t>Burton E. Sobel Award for Excellence in Cardiovascular Research</w:t>
      </w:r>
    </w:p>
    <w:p w14:paraId="5E68D6C5" w14:textId="4B63D15D" w:rsidR="00D26B54" w:rsidRPr="006D7F44" w:rsidRDefault="006D7F44" w:rsidP="006D7F44">
      <w:pPr>
        <w:tabs>
          <w:tab w:val="right" w:pos="10530"/>
        </w:tabs>
        <w:autoSpaceDE/>
        <w:autoSpaceDN/>
        <w:rPr>
          <w:rFonts w:eastAsia="Garamond" w:cs="Arial"/>
          <w:color w:val="000000"/>
          <w:szCs w:val="22"/>
          <w:u w:color="000000"/>
        </w:rPr>
      </w:pPr>
      <w:r>
        <w:rPr>
          <w:rFonts w:cs="Arial"/>
          <w:szCs w:val="22"/>
        </w:rPr>
        <w:t xml:space="preserve">2018                </w:t>
      </w:r>
      <w:r w:rsidR="00D26B54" w:rsidRPr="006D7F44">
        <w:rPr>
          <w:rFonts w:cs="Arial"/>
          <w:szCs w:val="22"/>
        </w:rPr>
        <w:t>Barnes-Jewish Hospital Dr. Norman Knowlton, Jr.  Incentive for Excellence Award</w:t>
      </w:r>
    </w:p>
    <w:p w14:paraId="63448E50" w14:textId="77777777" w:rsidR="00D26B54" w:rsidRPr="0060433C" w:rsidRDefault="00D26B54" w:rsidP="0060433C">
      <w:pPr>
        <w:pStyle w:val="ListParagraph"/>
        <w:ind w:left="360"/>
        <w:rPr>
          <w:rFonts w:cs="Arial"/>
          <w:b/>
          <w:szCs w:val="22"/>
        </w:rPr>
      </w:pPr>
    </w:p>
    <w:p w14:paraId="72BC190C" w14:textId="7A887193" w:rsidR="00D26B54" w:rsidRPr="0060433C" w:rsidRDefault="00D26B54" w:rsidP="0060433C">
      <w:pPr>
        <w:rPr>
          <w:rFonts w:cs="Arial"/>
          <w:b/>
          <w:szCs w:val="22"/>
        </w:rPr>
      </w:pPr>
      <w:r w:rsidRPr="0060433C">
        <w:rPr>
          <w:rFonts w:cs="Arial"/>
          <w:b/>
          <w:szCs w:val="22"/>
        </w:rPr>
        <w:t>C. Contributions to Science</w:t>
      </w:r>
    </w:p>
    <w:p w14:paraId="677B66D1" w14:textId="77777777" w:rsidR="00D26B54" w:rsidRPr="0060433C" w:rsidRDefault="00D26B54" w:rsidP="0060433C">
      <w:pPr>
        <w:rPr>
          <w:rFonts w:cs="Arial"/>
          <w:b/>
          <w:szCs w:val="22"/>
        </w:rPr>
      </w:pPr>
    </w:p>
    <w:p w14:paraId="505C55DA" w14:textId="77777777" w:rsidR="00971E15" w:rsidRDefault="009548BF" w:rsidP="00971E15">
      <w:pPr>
        <w:pStyle w:val="DataField11pt-Single"/>
        <w:numPr>
          <w:ilvl w:val="0"/>
          <w:numId w:val="11"/>
        </w:numPr>
        <w:ind w:left="0" w:firstLine="0"/>
        <w:rPr>
          <w:szCs w:val="22"/>
        </w:rPr>
      </w:pPr>
      <w:r>
        <w:rPr>
          <w:b/>
          <w:szCs w:val="22"/>
        </w:rPr>
        <w:t xml:space="preserve">Dissecting the </w:t>
      </w:r>
      <w:r w:rsidR="00971E15">
        <w:rPr>
          <w:b/>
          <w:szCs w:val="22"/>
        </w:rPr>
        <w:t>r</w:t>
      </w:r>
      <w:r>
        <w:rPr>
          <w:b/>
          <w:szCs w:val="22"/>
        </w:rPr>
        <w:t xml:space="preserve">ole of </w:t>
      </w:r>
      <w:r w:rsidR="00971E15">
        <w:rPr>
          <w:b/>
          <w:szCs w:val="22"/>
        </w:rPr>
        <w:t>d</w:t>
      </w:r>
      <w:r>
        <w:rPr>
          <w:b/>
          <w:szCs w:val="22"/>
        </w:rPr>
        <w:t xml:space="preserve">onor </w:t>
      </w:r>
      <w:r w:rsidR="00971E15">
        <w:rPr>
          <w:b/>
          <w:szCs w:val="22"/>
        </w:rPr>
        <w:t>m</w:t>
      </w:r>
      <w:r>
        <w:rPr>
          <w:b/>
          <w:szCs w:val="22"/>
        </w:rPr>
        <w:t xml:space="preserve">acrophages in </w:t>
      </w:r>
      <w:r w:rsidR="00971E15">
        <w:rPr>
          <w:b/>
          <w:szCs w:val="22"/>
        </w:rPr>
        <w:t>h</w:t>
      </w:r>
      <w:r>
        <w:rPr>
          <w:b/>
          <w:szCs w:val="22"/>
        </w:rPr>
        <w:t xml:space="preserve">eart </w:t>
      </w:r>
      <w:r w:rsidR="00971E15">
        <w:rPr>
          <w:b/>
          <w:szCs w:val="22"/>
        </w:rPr>
        <w:t>t</w:t>
      </w:r>
      <w:r w:rsidR="00D26B54" w:rsidRPr="0060433C">
        <w:rPr>
          <w:b/>
          <w:szCs w:val="22"/>
        </w:rPr>
        <w:t xml:space="preserve">ransplant </w:t>
      </w:r>
      <w:r w:rsidR="00971E15">
        <w:rPr>
          <w:b/>
          <w:szCs w:val="22"/>
        </w:rPr>
        <w:t>r</w:t>
      </w:r>
      <w:r>
        <w:rPr>
          <w:b/>
          <w:szCs w:val="22"/>
        </w:rPr>
        <w:t>ejection</w:t>
      </w:r>
      <w:r w:rsidR="00B37A10" w:rsidRPr="0060433C">
        <w:rPr>
          <w:b/>
          <w:szCs w:val="22"/>
        </w:rPr>
        <w:t xml:space="preserve">. </w:t>
      </w:r>
    </w:p>
    <w:p w14:paraId="6BA64CA7" w14:textId="77777777" w:rsidR="00971E15" w:rsidRDefault="00971E15" w:rsidP="00971E15">
      <w:pPr>
        <w:pStyle w:val="DataField11pt-Single"/>
        <w:rPr>
          <w:szCs w:val="22"/>
        </w:rPr>
      </w:pPr>
    </w:p>
    <w:p w14:paraId="03B5A199" w14:textId="6E1EA53F" w:rsidR="009548BF" w:rsidRDefault="009548BF" w:rsidP="00971E15">
      <w:pPr>
        <w:pStyle w:val="DataField11pt-Single"/>
        <w:rPr>
          <w:bCs/>
          <w:szCs w:val="22"/>
        </w:rPr>
      </w:pPr>
      <w:r w:rsidRPr="00971E15">
        <w:rPr>
          <w:bCs/>
          <w:szCs w:val="22"/>
        </w:rPr>
        <w:t>My independent research laboratory</w:t>
      </w:r>
      <w:r w:rsidR="00400F5B">
        <w:rPr>
          <w:bCs/>
          <w:szCs w:val="22"/>
        </w:rPr>
        <w:t xml:space="preserve"> is an extension of my post-doctoral research and</w:t>
      </w:r>
      <w:r w:rsidRPr="00971E15">
        <w:rPr>
          <w:bCs/>
          <w:szCs w:val="22"/>
        </w:rPr>
        <w:t xml:space="preserve"> has focused on the contribution of resident cardiac </w:t>
      </w:r>
      <w:r w:rsidR="00400F5B">
        <w:rPr>
          <w:bCs/>
          <w:szCs w:val="22"/>
        </w:rPr>
        <w:t xml:space="preserve">macrophages </w:t>
      </w:r>
      <w:r w:rsidRPr="00971E15">
        <w:rPr>
          <w:bCs/>
          <w:szCs w:val="22"/>
        </w:rPr>
        <w:t xml:space="preserve">to post-transplant outcomes. </w:t>
      </w:r>
      <w:r w:rsidR="00971E15" w:rsidRPr="00971E15">
        <w:rPr>
          <w:bCs/>
          <w:szCs w:val="22"/>
        </w:rPr>
        <w:t>I</w:t>
      </w:r>
      <w:r w:rsidRPr="00971E15">
        <w:rPr>
          <w:bCs/>
          <w:szCs w:val="22"/>
        </w:rPr>
        <w:t xml:space="preserve"> have demonstrated that resident cardiac macrophages </w:t>
      </w:r>
      <w:r w:rsidR="00971E15" w:rsidRPr="00971E15">
        <w:rPr>
          <w:bCs/>
          <w:szCs w:val="22"/>
        </w:rPr>
        <w:t>(CCR2</w:t>
      </w:r>
      <w:r w:rsidR="00971E15" w:rsidRPr="00400F5B">
        <w:rPr>
          <w:bCs/>
          <w:szCs w:val="22"/>
          <w:vertAlign w:val="superscript"/>
        </w:rPr>
        <w:t>+</w:t>
      </w:r>
      <w:r w:rsidR="00971E15" w:rsidRPr="00971E15">
        <w:rPr>
          <w:bCs/>
          <w:szCs w:val="22"/>
        </w:rPr>
        <w:t xml:space="preserve"> and CCR2</w:t>
      </w:r>
      <w:r w:rsidR="00971E15" w:rsidRPr="00400F5B">
        <w:rPr>
          <w:bCs/>
          <w:szCs w:val="22"/>
          <w:vertAlign w:val="superscript"/>
        </w:rPr>
        <w:t>-</w:t>
      </w:r>
      <w:r w:rsidR="00971E15" w:rsidRPr="00971E15">
        <w:rPr>
          <w:bCs/>
          <w:szCs w:val="22"/>
        </w:rPr>
        <w:t xml:space="preserve">) </w:t>
      </w:r>
      <w:r w:rsidRPr="00971E15">
        <w:rPr>
          <w:bCs/>
          <w:szCs w:val="22"/>
        </w:rPr>
        <w:t>are carried over at the time of heart transplantation and are critical mediators of propagating or mitigating post-transplant inflammation.</w:t>
      </w:r>
      <w:r w:rsidR="00971E15" w:rsidRPr="00971E15">
        <w:rPr>
          <w:bCs/>
          <w:szCs w:val="22"/>
        </w:rPr>
        <w:t xml:space="preserve"> Depletion of donor CCR2</w:t>
      </w:r>
      <w:r w:rsidR="00971E15" w:rsidRPr="007166A2">
        <w:rPr>
          <w:bCs/>
          <w:szCs w:val="22"/>
          <w:vertAlign w:val="superscript"/>
        </w:rPr>
        <w:t>+</w:t>
      </w:r>
      <w:r w:rsidR="00971E15" w:rsidRPr="00971E15">
        <w:rPr>
          <w:bCs/>
          <w:szCs w:val="22"/>
        </w:rPr>
        <w:t xml:space="preserve"> </w:t>
      </w:r>
      <w:r w:rsidR="007166A2">
        <w:rPr>
          <w:bCs/>
          <w:szCs w:val="22"/>
        </w:rPr>
        <w:t xml:space="preserve">macrophages </w:t>
      </w:r>
      <w:r w:rsidR="00971E15" w:rsidRPr="00971E15">
        <w:rPr>
          <w:bCs/>
          <w:szCs w:val="22"/>
        </w:rPr>
        <w:t>(inflammatory subset) prior to heart transplantation improved outcomes whereas depletion of donor CCR2</w:t>
      </w:r>
      <w:r w:rsidR="00971E15" w:rsidRPr="007166A2">
        <w:rPr>
          <w:bCs/>
          <w:szCs w:val="22"/>
          <w:vertAlign w:val="superscript"/>
        </w:rPr>
        <w:t>-</w:t>
      </w:r>
      <w:r w:rsidR="00971E15" w:rsidRPr="00971E15">
        <w:rPr>
          <w:bCs/>
          <w:szCs w:val="22"/>
        </w:rPr>
        <w:t xml:space="preserve"> </w:t>
      </w:r>
      <w:r w:rsidR="007166A2">
        <w:rPr>
          <w:bCs/>
          <w:szCs w:val="22"/>
        </w:rPr>
        <w:t xml:space="preserve">macrophages </w:t>
      </w:r>
      <w:r w:rsidR="00971E15" w:rsidRPr="00971E15">
        <w:rPr>
          <w:bCs/>
          <w:szCs w:val="22"/>
        </w:rPr>
        <w:t xml:space="preserve">(anti-inflammatory subset) led to more rapid rejection. </w:t>
      </w:r>
      <w:r w:rsidR="00971E15">
        <w:rPr>
          <w:bCs/>
          <w:szCs w:val="22"/>
        </w:rPr>
        <w:t>Additionally, I showed that targeting activation of donor CCR2</w:t>
      </w:r>
      <w:r w:rsidR="00971E15" w:rsidRPr="007166A2">
        <w:rPr>
          <w:bCs/>
          <w:szCs w:val="22"/>
          <w:vertAlign w:val="superscript"/>
        </w:rPr>
        <w:t>+</w:t>
      </w:r>
      <w:r w:rsidR="00971E15">
        <w:rPr>
          <w:bCs/>
          <w:szCs w:val="22"/>
        </w:rPr>
        <w:t xml:space="preserve"> macrophages through MyD88 led to </w:t>
      </w:r>
      <w:r w:rsidR="007166A2">
        <w:rPr>
          <w:bCs/>
          <w:szCs w:val="22"/>
        </w:rPr>
        <w:t xml:space="preserve">a </w:t>
      </w:r>
      <w:r w:rsidR="00971E15">
        <w:rPr>
          <w:bCs/>
          <w:szCs w:val="22"/>
        </w:rPr>
        <w:t xml:space="preserve">similar protection to the heart after transplantation. </w:t>
      </w:r>
      <w:r w:rsidR="007166A2">
        <w:rPr>
          <w:bCs/>
          <w:szCs w:val="22"/>
        </w:rPr>
        <w:t>Ongoing studies are</w:t>
      </w:r>
      <w:r w:rsidR="00971E15">
        <w:rPr>
          <w:bCs/>
          <w:szCs w:val="22"/>
        </w:rPr>
        <w:t xml:space="preserve"> focused on understanding how donor immune cells interact with the recipient immune system to either suppress or propagate inflammation.</w:t>
      </w:r>
    </w:p>
    <w:p w14:paraId="13E5DFFC" w14:textId="77777777" w:rsidR="006F5BE4" w:rsidRPr="00971E15" w:rsidRDefault="006F5BE4" w:rsidP="00971E15">
      <w:pPr>
        <w:pStyle w:val="DataField11pt-Single"/>
        <w:rPr>
          <w:szCs w:val="22"/>
        </w:rPr>
      </w:pPr>
    </w:p>
    <w:p w14:paraId="08DABE49" w14:textId="30B3CADF" w:rsidR="009548BF" w:rsidRDefault="009548BF" w:rsidP="009548BF">
      <w:pPr>
        <w:pStyle w:val="DataField11pt-Single"/>
        <w:rPr>
          <w:i/>
          <w:iCs/>
          <w:szCs w:val="22"/>
        </w:rPr>
      </w:pPr>
      <w:r w:rsidRPr="009548BF">
        <w:rPr>
          <w:i/>
          <w:iCs/>
          <w:szCs w:val="22"/>
        </w:rPr>
        <w:lastRenderedPageBreak/>
        <w:t xml:space="preserve">Impact: I was the first to demonstrate that donor macrophages mediate heart transplant rejection and can be therapeutically targeted to improve transplant outcomes. </w:t>
      </w:r>
    </w:p>
    <w:p w14:paraId="09103FDA" w14:textId="77777777" w:rsidR="00971E15" w:rsidRDefault="00971E15" w:rsidP="009548BF">
      <w:pPr>
        <w:pStyle w:val="DataField11pt-Single"/>
        <w:rPr>
          <w:i/>
          <w:iCs/>
          <w:szCs w:val="22"/>
        </w:rPr>
      </w:pPr>
    </w:p>
    <w:p w14:paraId="1F8A9444" w14:textId="77777777" w:rsidR="009548BF" w:rsidRPr="0060433C" w:rsidRDefault="009548BF" w:rsidP="009548BF">
      <w:pPr>
        <w:pStyle w:val="ListParagraph"/>
        <w:numPr>
          <w:ilvl w:val="0"/>
          <w:numId w:val="14"/>
        </w:numPr>
        <w:autoSpaceDE/>
        <w:autoSpaceDN/>
        <w:ind w:left="360"/>
        <w:rPr>
          <w:rFonts w:cs="Arial"/>
          <w:color w:val="000000"/>
          <w:szCs w:val="22"/>
        </w:rPr>
      </w:pPr>
      <w:r w:rsidRPr="004244C7">
        <w:rPr>
          <w:rFonts w:cs="Arial"/>
          <w:color w:val="000000"/>
          <w:szCs w:val="22"/>
        </w:rPr>
        <w:t xml:space="preserve">Peña B, </w:t>
      </w:r>
      <w:r w:rsidRPr="004244C7">
        <w:rPr>
          <w:rFonts w:cs="Arial"/>
          <w:b/>
          <w:bCs/>
          <w:color w:val="000000"/>
          <w:szCs w:val="22"/>
        </w:rPr>
        <w:t>Kopecky BJ</w:t>
      </w:r>
      <w:r w:rsidRPr="004244C7">
        <w:rPr>
          <w:rFonts w:cs="Arial"/>
          <w:color w:val="000000"/>
          <w:szCs w:val="22"/>
        </w:rPr>
        <w:t xml:space="preserve">. </w:t>
      </w:r>
      <w:r w:rsidRPr="004244C7">
        <w:rPr>
          <w:rFonts w:cs="Arial"/>
          <w:color w:val="000000"/>
          <w:szCs w:val="22"/>
          <w:u w:val="single"/>
        </w:rPr>
        <w:t>Direct application of a drug delivery platform improves heart transplantation: On the path from innovation to implementation</w:t>
      </w:r>
      <w:r w:rsidRPr="004244C7">
        <w:rPr>
          <w:rFonts w:cs="Arial"/>
          <w:color w:val="000000"/>
          <w:szCs w:val="22"/>
        </w:rPr>
        <w:t>. J Heart Lung Transplant. PMID: 40578715.</w:t>
      </w:r>
    </w:p>
    <w:p w14:paraId="37246465" w14:textId="77777777" w:rsidR="009548BF" w:rsidRDefault="009548BF" w:rsidP="009548BF">
      <w:pPr>
        <w:pStyle w:val="ListParagraph"/>
        <w:numPr>
          <w:ilvl w:val="0"/>
          <w:numId w:val="14"/>
        </w:numPr>
        <w:ind w:left="360"/>
        <w:rPr>
          <w:rFonts w:cs="Arial"/>
          <w:szCs w:val="22"/>
        </w:rPr>
      </w:pPr>
      <w:r w:rsidRPr="000719FE">
        <w:rPr>
          <w:rFonts w:cs="Arial"/>
          <w:szCs w:val="22"/>
        </w:rPr>
        <w:t xml:space="preserve">Owen, MC., </w:t>
      </w:r>
      <w:r w:rsidRPr="000719FE">
        <w:rPr>
          <w:rFonts w:cs="Arial"/>
          <w:b/>
          <w:bCs/>
          <w:szCs w:val="22"/>
        </w:rPr>
        <w:t xml:space="preserve">Kopecky BJ. </w:t>
      </w:r>
      <w:r w:rsidRPr="000719FE">
        <w:rPr>
          <w:rFonts w:cs="Arial"/>
          <w:szCs w:val="22"/>
          <w:u w:val="single"/>
        </w:rPr>
        <w:t>Targeting Macrophages in Organ Transplantation: A Step Towards Personalized Medicine</w:t>
      </w:r>
      <w:r w:rsidRPr="000719FE">
        <w:rPr>
          <w:rFonts w:cs="Arial"/>
          <w:szCs w:val="22"/>
        </w:rPr>
        <w:t>. Transplantation 2024. PMID: 38467591.</w:t>
      </w:r>
    </w:p>
    <w:p w14:paraId="68AD462A" w14:textId="77777777" w:rsidR="009548BF" w:rsidRPr="0060433C" w:rsidRDefault="009548BF" w:rsidP="009548BF">
      <w:pPr>
        <w:pStyle w:val="DataField"/>
        <w:numPr>
          <w:ilvl w:val="0"/>
          <w:numId w:val="14"/>
        </w:numPr>
        <w:ind w:left="360"/>
        <w:rPr>
          <w:bCs/>
        </w:rPr>
      </w:pPr>
      <w:r w:rsidRPr="0060433C">
        <w:rPr>
          <w:b/>
          <w:bCs/>
          <w:shd w:val="clear" w:color="auto" w:fill="FFFFFF"/>
        </w:rPr>
        <w:t>Kopecky BJ</w:t>
      </w:r>
      <w:r w:rsidRPr="0060433C">
        <w:rPr>
          <w:shd w:val="clear" w:color="auto" w:fill="FFFFFF"/>
        </w:rPr>
        <w:t xml:space="preserve">, Dun H, Amrute JM, Lin CY, Bredemeyer AL, Terada Y, Bayguinov PO, Koenig AL, Frye CC, Fitzpatrick JAJ, Kreisel D, Lavine KJ. </w:t>
      </w:r>
      <w:r w:rsidRPr="0060433C">
        <w:rPr>
          <w:u w:val="single"/>
          <w:shd w:val="clear" w:color="auto" w:fill="FFFFFF"/>
        </w:rPr>
        <w:t>Donor Macrophages Modulate Rejection After Heart Transplantation</w:t>
      </w:r>
      <w:r w:rsidRPr="0060433C">
        <w:rPr>
          <w:shd w:val="clear" w:color="auto" w:fill="FFFFFF"/>
        </w:rPr>
        <w:t>. Circulation. 2022</w:t>
      </w:r>
      <w:r>
        <w:rPr>
          <w:shd w:val="clear" w:color="auto" w:fill="FFFFFF"/>
        </w:rPr>
        <w:t>.</w:t>
      </w:r>
      <w:r w:rsidRPr="0060433C">
        <w:rPr>
          <w:shd w:val="clear" w:color="auto" w:fill="FFFFFF"/>
        </w:rPr>
        <w:t xml:space="preserve"> PMID: 35880523.</w:t>
      </w:r>
      <w:r w:rsidRPr="0060433C">
        <w:rPr>
          <w:bCs/>
        </w:rPr>
        <w:t xml:space="preserve"> </w:t>
      </w:r>
    </w:p>
    <w:p w14:paraId="57D01890" w14:textId="77777777" w:rsidR="009548BF" w:rsidRPr="004244C7" w:rsidRDefault="009548BF" w:rsidP="009548BF">
      <w:pPr>
        <w:pStyle w:val="ListParagraph"/>
        <w:numPr>
          <w:ilvl w:val="0"/>
          <w:numId w:val="14"/>
        </w:numPr>
        <w:autoSpaceDE/>
        <w:autoSpaceDN/>
        <w:ind w:left="360"/>
        <w:rPr>
          <w:rFonts w:cs="Arial"/>
          <w:color w:val="000000"/>
          <w:szCs w:val="22"/>
        </w:rPr>
      </w:pPr>
      <w:r w:rsidRPr="00036D18">
        <w:rPr>
          <w:rFonts w:eastAsia="Garamond" w:cs="Arial"/>
          <w:b/>
          <w:bCs/>
          <w:szCs w:val="22"/>
          <w:lang w:val="es-ES"/>
        </w:rPr>
        <w:t>Kopecky BJ</w:t>
      </w:r>
      <w:r w:rsidRPr="00036D18">
        <w:rPr>
          <w:rFonts w:eastAsia="Garamond" w:cs="Arial"/>
          <w:szCs w:val="22"/>
          <w:lang w:val="es-ES"/>
        </w:rPr>
        <w:t xml:space="preserve">, Frye C, Terada Y, Balsara KR, Kreisel D, Lavine KJ. </w:t>
      </w:r>
      <w:r w:rsidRPr="0060433C">
        <w:rPr>
          <w:rFonts w:eastAsia="Garamond" w:cs="Arial"/>
          <w:szCs w:val="22"/>
          <w:u w:val="single"/>
        </w:rPr>
        <w:t>Role of donor macrophages after heart and lung transplantation</w:t>
      </w:r>
      <w:r w:rsidRPr="0060433C">
        <w:rPr>
          <w:rFonts w:eastAsia="Garamond" w:cs="Arial"/>
          <w:szCs w:val="22"/>
        </w:rPr>
        <w:t>. Am J Transplant. 2020</w:t>
      </w:r>
      <w:r>
        <w:rPr>
          <w:rFonts w:eastAsia="Garamond" w:cs="Arial"/>
          <w:szCs w:val="22"/>
        </w:rPr>
        <w:t xml:space="preserve">. </w:t>
      </w:r>
      <w:r w:rsidRPr="0060433C">
        <w:rPr>
          <w:rFonts w:eastAsia="Garamond" w:cs="Arial"/>
          <w:szCs w:val="22"/>
        </w:rPr>
        <w:t>PMID: 31850651.</w:t>
      </w:r>
    </w:p>
    <w:p w14:paraId="101574A3" w14:textId="77777777" w:rsidR="00B37A10" w:rsidRPr="009548BF" w:rsidRDefault="00B37A10" w:rsidP="009548BF">
      <w:pPr>
        <w:autoSpaceDE/>
        <w:autoSpaceDN/>
        <w:rPr>
          <w:rFonts w:cs="Arial"/>
          <w:color w:val="000000"/>
          <w:szCs w:val="22"/>
        </w:rPr>
      </w:pPr>
    </w:p>
    <w:p w14:paraId="70EBDC5D" w14:textId="77777777" w:rsidR="00971E15" w:rsidRDefault="00971E15" w:rsidP="004119F4">
      <w:pPr>
        <w:pStyle w:val="ListParagraph"/>
        <w:numPr>
          <w:ilvl w:val="0"/>
          <w:numId w:val="11"/>
        </w:numPr>
        <w:ind w:left="0" w:firstLine="0"/>
        <w:rPr>
          <w:rFonts w:cs="Arial"/>
          <w:b/>
          <w:szCs w:val="22"/>
        </w:rPr>
      </w:pPr>
      <w:r>
        <w:rPr>
          <w:rFonts w:cs="Arial"/>
          <w:b/>
          <w:szCs w:val="22"/>
        </w:rPr>
        <w:t xml:space="preserve">Understanding the role that macrophages play in cardiovascular disease. </w:t>
      </w:r>
    </w:p>
    <w:p w14:paraId="7B325EF9" w14:textId="77777777" w:rsidR="00971E15" w:rsidRDefault="00971E15" w:rsidP="00971E15">
      <w:pPr>
        <w:pStyle w:val="ListParagraph"/>
        <w:ind w:left="0"/>
        <w:rPr>
          <w:rFonts w:cs="Arial"/>
          <w:bCs/>
          <w:szCs w:val="22"/>
        </w:rPr>
      </w:pPr>
    </w:p>
    <w:p w14:paraId="67C60174" w14:textId="767238ED" w:rsidR="00971E15" w:rsidRDefault="00B37A10" w:rsidP="00971E15">
      <w:pPr>
        <w:pStyle w:val="ListParagraph"/>
        <w:ind w:left="0"/>
        <w:rPr>
          <w:rFonts w:cs="Arial"/>
          <w:bCs/>
          <w:szCs w:val="22"/>
        </w:rPr>
      </w:pPr>
      <w:r w:rsidRPr="00971E15">
        <w:rPr>
          <w:rFonts w:cs="Arial"/>
          <w:bCs/>
          <w:szCs w:val="22"/>
        </w:rPr>
        <w:t>Cardi</w:t>
      </w:r>
      <w:r w:rsidR="00971E15">
        <w:rPr>
          <w:rFonts w:cs="Arial"/>
          <w:bCs/>
          <w:szCs w:val="22"/>
        </w:rPr>
        <w:t>ovascular</w:t>
      </w:r>
      <w:r w:rsidRPr="00971E15">
        <w:rPr>
          <w:rFonts w:cs="Arial"/>
          <w:bCs/>
          <w:szCs w:val="22"/>
        </w:rPr>
        <w:t xml:space="preserve"> disease</w:t>
      </w:r>
      <w:r w:rsidR="00971E15">
        <w:rPr>
          <w:rFonts w:cs="Arial"/>
          <w:bCs/>
          <w:szCs w:val="22"/>
        </w:rPr>
        <w:t>s</w:t>
      </w:r>
      <w:r w:rsidRPr="00971E15">
        <w:rPr>
          <w:rFonts w:cs="Arial"/>
          <w:bCs/>
          <w:szCs w:val="22"/>
        </w:rPr>
        <w:t xml:space="preserve"> </w:t>
      </w:r>
      <w:r w:rsidR="007166A2">
        <w:rPr>
          <w:rFonts w:cs="Arial"/>
          <w:bCs/>
          <w:szCs w:val="22"/>
        </w:rPr>
        <w:t xml:space="preserve">result from both </w:t>
      </w:r>
      <w:r w:rsidR="0060433C" w:rsidRPr="00971E15">
        <w:rPr>
          <w:rFonts w:cs="Arial"/>
          <w:bCs/>
          <w:szCs w:val="22"/>
        </w:rPr>
        <w:t>acute insults</w:t>
      </w:r>
      <w:r w:rsidRPr="00971E15">
        <w:rPr>
          <w:rFonts w:cs="Arial"/>
          <w:bCs/>
          <w:szCs w:val="22"/>
        </w:rPr>
        <w:t xml:space="preserve"> </w:t>
      </w:r>
      <w:r w:rsidR="00971E15">
        <w:rPr>
          <w:rFonts w:cs="Arial"/>
          <w:bCs/>
          <w:szCs w:val="22"/>
        </w:rPr>
        <w:t>(</w:t>
      </w:r>
      <w:r w:rsidR="007166A2">
        <w:rPr>
          <w:rFonts w:cs="Arial"/>
          <w:bCs/>
          <w:szCs w:val="22"/>
        </w:rPr>
        <w:t xml:space="preserve">i.e., </w:t>
      </w:r>
      <w:r w:rsidR="00971E15">
        <w:rPr>
          <w:rFonts w:cs="Arial"/>
          <w:bCs/>
          <w:szCs w:val="22"/>
        </w:rPr>
        <w:t xml:space="preserve">heart attack) </w:t>
      </w:r>
      <w:r w:rsidR="007166A2">
        <w:rPr>
          <w:rFonts w:cs="Arial"/>
          <w:bCs/>
          <w:szCs w:val="22"/>
        </w:rPr>
        <w:t>and the</w:t>
      </w:r>
      <w:r w:rsidR="00971E15">
        <w:rPr>
          <w:rFonts w:cs="Arial"/>
          <w:bCs/>
          <w:szCs w:val="22"/>
        </w:rPr>
        <w:t xml:space="preserve"> </w:t>
      </w:r>
      <w:r w:rsidR="00971E15" w:rsidRPr="00971E15">
        <w:rPr>
          <w:rFonts w:cs="Arial"/>
          <w:bCs/>
          <w:szCs w:val="22"/>
        </w:rPr>
        <w:t xml:space="preserve">resultant </w:t>
      </w:r>
      <w:r w:rsidR="00971E15">
        <w:rPr>
          <w:rFonts w:cs="Arial"/>
          <w:bCs/>
          <w:szCs w:val="22"/>
        </w:rPr>
        <w:t xml:space="preserve">exaggerated </w:t>
      </w:r>
      <w:r w:rsidRPr="00971E15">
        <w:rPr>
          <w:rFonts w:cs="Arial"/>
          <w:bCs/>
          <w:szCs w:val="22"/>
        </w:rPr>
        <w:t>inflammatory response</w:t>
      </w:r>
      <w:r w:rsidR="007166A2">
        <w:rPr>
          <w:rFonts w:cs="Arial"/>
          <w:bCs/>
          <w:szCs w:val="22"/>
        </w:rPr>
        <w:t xml:space="preserve"> (i.e., myocarditis)</w:t>
      </w:r>
      <w:r w:rsidRPr="00971E15">
        <w:rPr>
          <w:rFonts w:cs="Arial"/>
          <w:bCs/>
          <w:szCs w:val="22"/>
        </w:rPr>
        <w:t xml:space="preserve">. </w:t>
      </w:r>
      <w:r w:rsidR="00971E15">
        <w:rPr>
          <w:rFonts w:cs="Arial"/>
          <w:bCs/>
          <w:szCs w:val="22"/>
        </w:rPr>
        <w:t>During my post-doctoral work and continued into my independent laboratory, I have been interested in identifying the abnormal immune response to cardiovascular diseases. Given the wide array of cardiovascular disease, much of this work has been within a collaborative setting</w:t>
      </w:r>
      <w:r w:rsidR="007166A2">
        <w:rPr>
          <w:rFonts w:cs="Arial"/>
          <w:bCs/>
          <w:szCs w:val="22"/>
        </w:rPr>
        <w:t xml:space="preserve"> and with ongoing studies leveraging our extensive biorepository</w:t>
      </w:r>
      <w:r w:rsidR="00971E15">
        <w:rPr>
          <w:rFonts w:cs="Arial"/>
          <w:bCs/>
          <w:szCs w:val="22"/>
        </w:rPr>
        <w:t xml:space="preserve">. With a significant contribution from my understanding of cardiac macrophage biology, I have helped to demonstrate that monocytes and macrophages are critical mediators of the immune response and respond to environmental cues for their polarization and function. </w:t>
      </w:r>
      <w:r w:rsidR="007166A2">
        <w:rPr>
          <w:rFonts w:cs="Arial"/>
          <w:bCs/>
          <w:szCs w:val="22"/>
        </w:rPr>
        <w:t>This work has demonstrated that immune cells work in concert with stromal cells within the heart for protective wound healing or maladaptive fibrosis. Modulation of the immune substrate and their interactions with other cardiac cells are the basis for ongoing studies.</w:t>
      </w:r>
    </w:p>
    <w:p w14:paraId="3218BD5F" w14:textId="77777777" w:rsidR="006F5BE4" w:rsidRDefault="006F5BE4" w:rsidP="00971E15">
      <w:pPr>
        <w:pStyle w:val="ListParagraph"/>
        <w:ind w:left="0"/>
        <w:rPr>
          <w:rFonts w:cs="Arial"/>
          <w:bCs/>
          <w:szCs w:val="22"/>
        </w:rPr>
      </w:pPr>
    </w:p>
    <w:p w14:paraId="10E9AA60" w14:textId="7317FDE5" w:rsidR="00971E15" w:rsidRPr="00AA1F17" w:rsidRDefault="00971E15" w:rsidP="00971E15">
      <w:pPr>
        <w:pStyle w:val="ListParagraph"/>
        <w:ind w:left="0"/>
        <w:rPr>
          <w:rFonts w:cs="Arial"/>
          <w:bCs/>
          <w:i/>
          <w:iCs/>
          <w:szCs w:val="22"/>
        </w:rPr>
      </w:pPr>
      <w:r w:rsidRPr="00AA1F17">
        <w:rPr>
          <w:rFonts w:cs="Arial"/>
          <w:bCs/>
          <w:i/>
          <w:iCs/>
          <w:szCs w:val="22"/>
        </w:rPr>
        <w:t xml:space="preserve">Impact: I have helped to define the fate specification and function of macrophages as they respond to cardiac injury. </w:t>
      </w:r>
      <w:r w:rsidR="00AA1F17" w:rsidRPr="00AA1F17">
        <w:rPr>
          <w:rFonts w:cs="Arial"/>
          <w:bCs/>
          <w:i/>
          <w:iCs/>
          <w:szCs w:val="22"/>
        </w:rPr>
        <w:t xml:space="preserve">These macrophages can be imaged to define extent of injury and can be targeted to </w:t>
      </w:r>
      <w:r w:rsidR="007166A2">
        <w:rPr>
          <w:rFonts w:cs="Arial"/>
          <w:bCs/>
          <w:i/>
          <w:iCs/>
          <w:szCs w:val="22"/>
        </w:rPr>
        <w:t xml:space="preserve">interrupt cell-cell signaling to </w:t>
      </w:r>
      <w:r w:rsidR="00AA1F17" w:rsidRPr="00AA1F17">
        <w:rPr>
          <w:rFonts w:cs="Arial"/>
          <w:bCs/>
          <w:i/>
          <w:iCs/>
          <w:szCs w:val="22"/>
        </w:rPr>
        <w:t xml:space="preserve">improve outcomes. </w:t>
      </w:r>
      <w:r w:rsidRPr="00AA1F17">
        <w:rPr>
          <w:rFonts w:cs="Arial"/>
          <w:bCs/>
          <w:i/>
          <w:iCs/>
          <w:szCs w:val="22"/>
        </w:rPr>
        <w:t xml:space="preserve"> </w:t>
      </w:r>
    </w:p>
    <w:p w14:paraId="784310F8" w14:textId="77777777" w:rsidR="00971E15" w:rsidRDefault="00971E15" w:rsidP="00971E15">
      <w:pPr>
        <w:pStyle w:val="ListParagraph"/>
        <w:ind w:left="0"/>
        <w:rPr>
          <w:rFonts w:cs="Arial"/>
          <w:bCs/>
          <w:szCs w:val="22"/>
        </w:rPr>
      </w:pPr>
    </w:p>
    <w:p w14:paraId="1D7B75C3" w14:textId="77777777" w:rsidR="00AA1F17" w:rsidRPr="00096B6B" w:rsidRDefault="00AA1F17" w:rsidP="00AA1F17">
      <w:pPr>
        <w:pStyle w:val="ListParagraph"/>
        <w:numPr>
          <w:ilvl w:val="0"/>
          <w:numId w:val="15"/>
        </w:numPr>
        <w:shd w:val="clear" w:color="auto" w:fill="FFFFFF"/>
        <w:ind w:left="360"/>
        <w:textAlignment w:val="baseline"/>
        <w:outlineLvl w:val="0"/>
        <w:rPr>
          <w:rFonts w:cs="Arial"/>
          <w:szCs w:val="22"/>
        </w:rPr>
      </w:pPr>
      <w:r w:rsidRPr="00096B6B">
        <w:rPr>
          <w:rFonts w:cs="Arial"/>
          <w:szCs w:val="22"/>
        </w:rPr>
        <w:t xml:space="preserve">Amrute JM, Luo X, Penna V, Yang S, Yamawaki T, Hayat S, Bredemeyer A, Jung IH, Kadyrov FF, Heo GS, Venkatesan R, Shi SY, Parvathaneni A, Koenig AL, Kuppe C, Baker C, Luehmann H, Jones C, </w:t>
      </w:r>
      <w:r w:rsidRPr="00096B6B">
        <w:rPr>
          <w:rFonts w:cs="Arial"/>
          <w:b/>
          <w:bCs/>
          <w:szCs w:val="22"/>
        </w:rPr>
        <w:t>Kopecky B</w:t>
      </w:r>
      <w:r w:rsidRPr="00096B6B">
        <w:rPr>
          <w:rFonts w:cs="Arial"/>
          <w:szCs w:val="22"/>
        </w:rPr>
        <w:t xml:space="preserve">, Zeng X, Bleckwehl T, Ma P, Lee P, Terada Y, Fu A, Furtado M, Kreisel D, Kovacs A, Stitziel NO, Jackson S, Li CM, Liu Y, Rosenthal NA, Kramann R, Ason B, Lavine KJ. </w:t>
      </w:r>
      <w:r w:rsidRPr="00096B6B">
        <w:rPr>
          <w:rFonts w:cs="Arial"/>
          <w:szCs w:val="22"/>
          <w:u w:val="single"/>
        </w:rPr>
        <w:t>Targeting immune-fibroblast cell communication in heart failure</w:t>
      </w:r>
      <w:r w:rsidRPr="00096B6B">
        <w:rPr>
          <w:rFonts w:cs="Arial"/>
          <w:szCs w:val="22"/>
        </w:rPr>
        <w:t>. Nature. 2024. PMID: 39443792.</w:t>
      </w:r>
    </w:p>
    <w:p w14:paraId="6D69314C" w14:textId="5483DEDE" w:rsidR="00096B6B" w:rsidRDefault="00096B6B" w:rsidP="004119F4">
      <w:pPr>
        <w:pStyle w:val="ListParagraph"/>
        <w:numPr>
          <w:ilvl w:val="0"/>
          <w:numId w:val="15"/>
        </w:numPr>
        <w:ind w:left="360"/>
        <w:rPr>
          <w:rFonts w:cs="Arial"/>
          <w:bCs/>
          <w:szCs w:val="22"/>
        </w:rPr>
      </w:pPr>
      <w:r w:rsidRPr="00096B6B">
        <w:rPr>
          <w:rFonts w:cs="Arial"/>
          <w:bCs/>
          <w:szCs w:val="22"/>
        </w:rPr>
        <w:t xml:space="preserve">Kadyrov FF, Koenig AL, Amrute JM, Dun H, Li W, Weinheimer CJ, Nigro JM, Kovacs A, Bredemeyer AL, Yang S, Das S, Penna VR, Parvathaneni A, Lai L, Hartmann N, </w:t>
      </w:r>
      <w:r w:rsidRPr="00096B6B">
        <w:rPr>
          <w:rFonts w:cs="Arial"/>
          <w:b/>
          <w:szCs w:val="22"/>
        </w:rPr>
        <w:t>Kopecky BJ</w:t>
      </w:r>
      <w:r w:rsidRPr="00096B6B">
        <w:rPr>
          <w:rFonts w:cs="Arial"/>
          <w:bCs/>
          <w:szCs w:val="22"/>
        </w:rPr>
        <w:t xml:space="preserve">, Kreisel D, Lavine KJ. </w:t>
      </w:r>
      <w:r w:rsidRPr="00096B6B">
        <w:rPr>
          <w:rFonts w:cs="Arial"/>
          <w:bCs/>
          <w:szCs w:val="22"/>
          <w:u w:val="single"/>
        </w:rPr>
        <w:t>Hypoxia sensing in resident cardiac macrophages regulates monocyte fate specification following ischemic heart injury.</w:t>
      </w:r>
      <w:r w:rsidRPr="00096B6B">
        <w:rPr>
          <w:rFonts w:cs="Arial"/>
          <w:bCs/>
          <w:szCs w:val="22"/>
        </w:rPr>
        <w:t xml:space="preserve"> Nat Cardiovasc Res. 2024. PMID: 39433910.</w:t>
      </w:r>
    </w:p>
    <w:p w14:paraId="6A7E4E16" w14:textId="6881F0ED" w:rsidR="00B77858" w:rsidRPr="00B77858" w:rsidRDefault="00B77858" w:rsidP="004119F4">
      <w:pPr>
        <w:pStyle w:val="ListParagraph"/>
        <w:numPr>
          <w:ilvl w:val="0"/>
          <w:numId w:val="15"/>
        </w:numPr>
        <w:ind w:left="360"/>
        <w:rPr>
          <w:rFonts w:cs="Arial"/>
          <w:b/>
          <w:szCs w:val="22"/>
        </w:rPr>
      </w:pPr>
      <w:r w:rsidRPr="00B77858">
        <w:rPr>
          <w:rFonts w:cs="Arial"/>
          <w:color w:val="212121"/>
          <w:shd w:val="clear" w:color="auto" w:fill="FFFFFF"/>
        </w:rPr>
        <w:t xml:space="preserve">Zhang X, Heo GS, Li A, Lahad D, Detering L, Tao J, Gao X, Zhang X, Luehmann H, Sultan D, Lou L, Venkatesan R, Li R, Zheng J, Amrute J, Lin CY, </w:t>
      </w:r>
      <w:r w:rsidRPr="00B77858">
        <w:rPr>
          <w:rFonts w:cs="Arial"/>
          <w:b/>
          <w:bCs/>
          <w:color w:val="212121"/>
          <w:shd w:val="clear" w:color="auto" w:fill="FFFFFF"/>
        </w:rPr>
        <w:t>Kopecky BJ</w:t>
      </w:r>
      <w:r w:rsidRPr="00B77858">
        <w:rPr>
          <w:rFonts w:cs="Arial"/>
          <w:color w:val="212121"/>
          <w:shd w:val="clear" w:color="auto" w:fill="FFFFFF"/>
        </w:rPr>
        <w:t xml:space="preserve">, Gropler RJ, Bredemeyer A, Lavine K, Liu Y. </w:t>
      </w:r>
      <w:r w:rsidRPr="00B77858">
        <w:rPr>
          <w:rFonts w:cs="Arial"/>
          <w:color w:val="212121"/>
          <w:u w:val="single"/>
          <w:shd w:val="clear" w:color="auto" w:fill="FFFFFF"/>
        </w:rPr>
        <w:t>Development of a CD163-Targeted PET Radiotracer That Images Resident Macrophages in Atherosclerosis.</w:t>
      </w:r>
      <w:r w:rsidRPr="00B77858">
        <w:rPr>
          <w:rFonts w:cs="Arial"/>
          <w:color w:val="212121"/>
          <w:shd w:val="clear" w:color="auto" w:fill="FFFFFF"/>
        </w:rPr>
        <w:t xml:space="preserve"> J Nucl Med. 2024. PMID: 38548349.</w:t>
      </w:r>
    </w:p>
    <w:p w14:paraId="331765FE" w14:textId="5E17FEF8" w:rsidR="00B37A10" w:rsidRPr="0060433C" w:rsidRDefault="00B37A10" w:rsidP="004119F4">
      <w:pPr>
        <w:pStyle w:val="ListParagraph"/>
        <w:numPr>
          <w:ilvl w:val="0"/>
          <w:numId w:val="15"/>
        </w:numPr>
        <w:ind w:left="360"/>
        <w:rPr>
          <w:rFonts w:cs="Arial"/>
          <w:b/>
          <w:szCs w:val="22"/>
        </w:rPr>
      </w:pPr>
      <w:r w:rsidRPr="0060433C">
        <w:rPr>
          <w:rFonts w:eastAsia="Garamond" w:cs="Arial"/>
          <w:szCs w:val="22"/>
        </w:rPr>
        <w:t xml:space="preserve">Wong NR*, Mohan J*, </w:t>
      </w:r>
      <w:r w:rsidRPr="0060433C">
        <w:rPr>
          <w:rFonts w:eastAsia="Garamond" w:cs="Arial"/>
          <w:b/>
          <w:bCs/>
          <w:szCs w:val="22"/>
        </w:rPr>
        <w:t>Kopecky BJ*</w:t>
      </w:r>
      <w:r w:rsidRPr="0060433C">
        <w:rPr>
          <w:rFonts w:eastAsia="Garamond" w:cs="Arial"/>
          <w:szCs w:val="22"/>
        </w:rPr>
        <w:t xml:space="preserve">, Guo S*, Du L, Leid J, Feng G, Lokshina I, Dmytrenko O, Luehmann H, Bajpai G, Ewald L, Bell L, Patel N, Bredemeyer A, Weinheimer CJ, Nigro JM, Kovacs A, Morimoto S, Bayguinov PO, Fisher MR, Stump WT, Greenberg M, Fitzpatrick JAJ, Epelman S, Kreisel D, Sah R, Liu Y, Hu H, Lavine KJ. </w:t>
      </w:r>
      <w:r w:rsidRPr="0060433C">
        <w:rPr>
          <w:rFonts w:eastAsia="Garamond" w:cs="Arial"/>
          <w:szCs w:val="22"/>
          <w:u w:val="single"/>
        </w:rPr>
        <w:t>Resident cardiac macrophages mediate adaptive myocardial remodeling</w:t>
      </w:r>
      <w:r w:rsidRPr="0060433C">
        <w:rPr>
          <w:rFonts w:eastAsia="Garamond" w:cs="Arial"/>
          <w:szCs w:val="22"/>
        </w:rPr>
        <w:t>. Immunity. 2021</w:t>
      </w:r>
      <w:r w:rsidR="004244C7">
        <w:rPr>
          <w:rFonts w:eastAsia="Garamond" w:cs="Arial"/>
          <w:szCs w:val="22"/>
        </w:rPr>
        <w:t xml:space="preserve">. </w:t>
      </w:r>
      <w:r w:rsidRPr="0060433C">
        <w:rPr>
          <w:rFonts w:eastAsia="Garamond" w:cs="Arial"/>
          <w:szCs w:val="22"/>
        </w:rPr>
        <w:t xml:space="preserve">PMID: 34320366. </w:t>
      </w:r>
      <w:r w:rsidRPr="0060433C">
        <w:rPr>
          <w:rFonts w:eastAsia="Garamond" w:cs="Arial"/>
          <w:b/>
          <w:bCs/>
          <w:szCs w:val="22"/>
        </w:rPr>
        <w:t>*co-first authors.</w:t>
      </w:r>
    </w:p>
    <w:p w14:paraId="4DD42B1C" w14:textId="77777777" w:rsidR="00B37A10" w:rsidRPr="0060433C" w:rsidRDefault="00B37A10" w:rsidP="0060433C">
      <w:pPr>
        <w:rPr>
          <w:rFonts w:cs="Arial"/>
          <w:b/>
          <w:szCs w:val="22"/>
        </w:rPr>
      </w:pPr>
    </w:p>
    <w:p w14:paraId="6700A5DD" w14:textId="3FC7B6D2" w:rsidR="00AA1F17" w:rsidRDefault="00AA1F17" w:rsidP="00AA1F17">
      <w:pPr>
        <w:pStyle w:val="DataField11pt-Single"/>
        <w:numPr>
          <w:ilvl w:val="0"/>
          <w:numId w:val="11"/>
        </w:numPr>
        <w:ind w:left="0" w:firstLine="0"/>
        <w:rPr>
          <w:b/>
          <w:szCs w:val="22"/>
        </w:rPr>
      </w:pPr>
      <w:r>
        <w:rPr>
          <w:b/>
          <w:szCs w:val="22"/>
        </w:rPr>
        <w:t xml:space="preserve">Identifying clinical and </w:t>
      </w:r>
      <w:r w:rsidR="007166A2">
        <w:rPr>
          <w:b/>
          <w:szCs w:val="22"/>
        </w:rPr>
        <w:t xml:space="preserve">therapeutic </w:t>
      </w:r>
      <w:r>
        <w:rPr>
          <w:b/>
          <w:szCs w:val="22"/>
        </w:rPr>
        <w:t>gaps in my patients.</w:t>
      </w:r>
    </w:p>
    <w:p w14:paraId="42547D62" w14:textId="77777777" w:rsidR="00AA1F17" w:rsidRDefault="00AA1F17" w:rsidP="00AA1F17">
      <w:pPr>
        <w:pStyle w:val="DataField11pt-Single"/>
        <w:rPr>
          <w:b/>
          <w:szCs w:val="22"/>
        </w:rPr>
      </w:pPr>
    </w:p>
    <w:p w14:paraId="61586A2E" w14:textId="09C61258" w:rsidR="00AA1F17" w:rsidRDefault="00AA1F17" w:rsidP="00AA1F17">
      <w:pPr>
        <w:pStyle w:val="DataField11pt-Single"/>
        <w:rPr>
          <w:bCs/>
          <w:szCs w:val="22"/>
        </w:rPr>
      </w:pPr>
      <w:r w:rsidRPr="00AA1F17">
        <w:rPr>
          <w:bCs/>
          <w:szCs w:val="22"/>
        </w:rPr>
        <w:t>As a physician</w:t>
      </w:r>
      <w:r>
        <w:rPr>
          <w:bCs/>
          <w:szCs w:val="22"/>
        </w:rPr>
        <w:t>-</w:t>
      </w:r>
      <w:r w:rsidRPr="00AA1F17">
        <w:rPr>
          <w:bCs/>
          <w:szCs w:val="22"/>
        </w:rPr>
        <w:t>scientist</w:t>
      </w:r>
      <w:r w:rsidR="007166A2">
        <w:rPr>
          <w:bCs/>
          <w:szCs w:val="22"/>
        </w:rPr>
        <w:t xml:space="preserve"> that actively takes care of patients in both inpatient and outpatient settings</w:t>
      </w:r>
      <w:r w:rsidRPr="00AA1F17">
        <w:rPr>
          <w:bCs/>
          <w:szCs w:val="22"/>
        </w:rPr>
        <w:t xml:space="preserve">, I encounter patients that have </w:t>
      </w:r>
      <w:r w:rsidR="007166A2">
        <w:rPr>
          <w:bCs/>
          <w:szCs w:val="22"/>
        </w:rPr>
        <w:t xml:space="preserve">a wide variety of </w:t>
      </w:r>
      <w:r w:rsidRPr="00AA1F17">
        <w:rPr>
          <w:bCs/>
          <w:szCs w:val="22"/>
        </w:rPr>
        <w:t>cardiovascular disease</w:t>
      </w:r>
      <w:r w:rsidR="007166A2">
        <w:rPr>
          <w:bCs/>
          <w:szCs w:val="22"/>
        </w:rPr>
        <w:t>s</w:t>
      </w:r>
      <w:r w:rsidRPr="00AA1F17">
        <w:rPr>
          <w:bCs/>
          <w:szCs w:val="22"/>
        </w:rPr>
        <w:t xml:space="preserve">. In many situations, we do not have a personalized approach to treat them. I </w:t>
      </w:r>
      <w:r w:rsidR="007166A2">
        <w:rPr>
          <w:bCs/>
          <w:szCs w:val="22"/>
        </w:rPr>
        <w:t>seek to close ou</w:t>
      </w:r>
      <w:r w:rsidRPr="00AA1F17">
        <w:rPr>
          <w:bCs/>
          <w:szCs w:val="22"/>
        </w:rPr>
        <w:t xml:space="preserve">r </w:t>
      </w:r>
      <w:r w:rsidR="007166A2">
        <w:rPr>
          <w:bCs/>
          <w:szCs w:val="22"/>
        </w:rPr>
        <w:t xml:space="preserve">clinical and therapeutic </w:t>
      </w:r>
      <w:r w:rsidRPr="00AA1F17">
        <w:rPr>
          <w:bCs/>
          <w:szCs w:val="22"/>
        </w:rPr>
        <w:t xml:space="preserve">knowledge </w:t>
      </w:r>
      <w:r w:rsidR="007166A2">
        <w:rPr>
          <w:bCs/>
          <w:szCs w:val="22"/>
        </w:rPr>
        <w:t>gaps by</w:t>
      </w:r>
      <w:r w:rsidRPr="00AA1F17">
        <w:rPr>
          <w:bCs/>
          <w:szCs w:val="22"/>
        </w:rPr>
        <w:t xml:space="preserve"> leveraging my laboratory </w:t>
      </w:r>
      <w:r w:rsidR="007166A2">
        <w:rPr>
          <w:bCs/>
          <w:szCs w:val="22"/>
        </w:rPr>
        <w:t xml:space="preserve">infrastructure </w:t>
      </w:r>
      <w:r w:rsidRPr="00AA1F17">
        <w:rPr>
          <w:bCs/>
          <w:szCs w:val="22"/>
        </w:rPr>
        <w:t xml:space="preserve">and </w:t>
      </w:r>
      <w:r w:rsidR="007166A2">
        <w:rPr>
          <w:bCs/>
          <w:szCs w:val="22"/>
        </w:rPr>
        <w:t>collaborative resources</w:t>
      </w:r>
      <w:r w:rsidRPr="00AA1F17">
        <w:rPr>
          <w:bCs/>
          <w:szCs w:val="22"/>
        </w:rPr>
        <w:t xml:space="preserve">. </w:t>
      </w:r>
      <w:r w:rsidR="006F5BE4">
        <w:rPr>
          <w:bCs/>
          <w:szCs w:val="22"/>
        </w:rPr>
        <w:t>Some gaps that I have sought to address include “</w:t>
      </w:r>
      <w:r>
        <w:rPr>
          <w:bCs/>
          <w:szCs w:val="22"/>
        </w:rPr>
        <w:t>what is the impact of elevation on patients with coronary disease</w:t>
      </w:r>
      <w:r w:rsidR="006F5BE4">
        <w:rPr>
          <w:bCs/>
          <w:szCs w:val="22"/>
        </w:rPr>
        <w:t>” or</w:t>
      </w:r>
      <w:r>
        <w:rPr>
          <w:bCs/>
          <w:szCs w:val="22"/>
        </w:rPr>
        <w:t xml:space="preserve"> </w:t>
      </w:r>
      <w:r w:rsidR="006F5BE4">
        <w:rPr>
          <w:bCs/>
          <w:szCs w:val="22"/>
        </w:rPr>
        <w:t>“w</w:t>
      </w:r>
      <w:r>
        <w:rPr>
          <w:bCs/>
          <w:szCs w:val="22"/>
        </w:rPr>
        <w:t xml:space="preserve">hy do women have better outcomes than men </w:t>
      </w:r>
      <w:r>
        <w:rPr>
          <w:bCs/>
          <w:szCs w:val="22"/>
        </w:rPr>
        <w:lastRenderedPageBreak/>
        <w:t>with pulmonary hypertension and right ventricular dysfunction</w:t>
      </w:r>
      <w:r w:rsidR="006F5BE4">
        <w:rPr>
          <w:bCs/>
          <w:szCs w:val="22"/>
        </w:rPr>
        <w:t>”</w:t>
      </w:r>
      <w:r>
        <w:rPr>
          <w:bCs/>
          <w:szCs w:val="22"/>
        </w:rPr>
        <w:t xml:space="preserve">? As I encounter these and other patients, I seek to better understand their underlying disease pathology and attempt to provide a personalized approach to their care. </w:t>
      </w:r>
    </w:p>
    <w:p w14:paraId="30E9C151" w14:textId="77777777" w:rsidR="006F5BE4" w:rsidRDefault="006F5BE4" w:rsidP="00AA1F17">
      <w:pPr>
        <w:pStyle w:val="DataField11pt-Single"/>
        <w:rPr>
          <w:bCs/>
          <w:szCs w:val="22"/>
        </w:rPr>
      </w:pPr>
    </w:p>
    <w:p w14:paraId="65A30A5D" w14:textId="5AD69B46" w:rsidR="00D26B54" w:rsidRDefault="00AA1F17" w:rsidP="00AA1F17">
      <w:pPr>
        <w:pStyle w:val="DataField11pt-Single"/>
        <w:rPr>
          <w:bCs/>
          <w:i/>
          <w:iCs/>
          <w:szCs w:val="22"/>
        </w:rPr>
      </w:pPr>
      <w:r w:rsidRPr="00AA1F17">
        <w:rPr>
          <w:bCs/>
          <w:i/>
          <w:iCs/>
          <w:szCs w:val="22"/>
        </w:rPr>
        <w:t xml:space="preserve">Impact: As a physician, I have worked to develop a personalized approach to my patient’s disease processes. Not all these variables can be addressed in my laboratory, but identification and awareness of their unique biology is critical towards improving my care for them. </w:t>
      </w:r>
    </w:p>
    <w:p w14:paraId="1F2B356D" w14:textId="77777777" w:rsidR="006F5BE4" w:rsidRPr="00AA1F17" w:rsidRDefault="006F5BE4" w:rsidP="00AA1F17">
      <w:pPr>
        <w:pStyle w:val="DataField11pt-Single"/>
        <w:rPr>
          <w:bCs/>
          <w:i/>
          <w:iCs/>
          <w:szCs w:val="22"/>
        </w:rPr>
      </w:pPr>
    </w:p>
    <w:p w14:paraId="4601F284" w14:textId="5233CA1D" w:rsidR="004244C7" w:rsidRDefault="004244C7" w:rsidP="004119F4">
      <w:pPr>
        <w:pStyle w:val="ListParagraph"/>
        <w:numPr>
          <w:ilvl w:val="0"/>
          <w:numId w:val="13"/>
        </w:numPr>
        <w:shd w:val="clear" w:color="auto" w:fill="FFFFFF"/>
        <w:autoSpaceDE/>
        <w:autoSpaceDN/>
        <w:ind w:left="360"/>
        <w:rPr>
          <w:rFonts w:cs="Arial"/>
          <w:szCs w:val="22"/>
          <w:shd w:val="clear" w:color="auto" w:fill="FFFFFF"/>
        </w:rPr>
      </w:pPr>
      <w:r w:rsidRPr="004244C7">
        <w:rPr>
          <w:rFonts w:cs="Arial"/>
          <w:szCs w:val="22"/>
          <w:shd w:val="clear" w:color="auto" w:fill="FFFFFF"/>
        </w:rPr>
        <w:t xml:space="preserve">Van Ochten N, Leyba K, </w:t>
      </w:r>
      <w:r w:rsidRPr="004244C7">
        <w:rPr>
          <w:rFonts w:cs="Arial"/>
          <w:b/>
          <w:bCs/>
          <w:szCs w:val="22"/>
          <w:shd w:val="clear" w:color="auto" w:fill="FFFFFF"/>
        </w:rPr>
        <w:t>Kopecky BJ</w:t>
      </w:r>
      <w:r w:rsidRPr="004244C7">
        <w:rPr>
          <w:rFonts w:cs="Arial"/>
          <w:szCs w:val="22"/>
          <w:shd w:val="clear" w:color="auto" w:fill="FFFFFF"/>
        </w:rPr>
        <w:t xml:space="preserve">, Suckow E, Nathe K, Laing S, Lawley JS, Simpson L, Levine BD, Forbes LM, Cornwell Iii WK. </w:t>
      </w:r>
      <w:r w:rsidRPr="004244C7">
        <w:rPr>
          <w:rFonts w:cs="Arial"/>
          <w:szCs w:val="22"/>
          <w:u w:val="single"/>
          <w:shd w:val="clear" w:color="auto" w:fill="FFFFFF"/>
        </w:rPr>
        <w:t>The Impact of Moderate Altitude on Manifestations of Coronary Artery Disease</w:t>
      </w:r>
      <w:r w:rsidRPr="004244C7">
        <w:rPr>
          <w:rFonts w:cs="Arial"/>
          <w:szCs w:val="22"/>
          <w:shd w:val="clear" w:color="auto" w:fill="FFFFFF"/>
        </w:rPr>
        <w:t>. Gerontology. 2025. PMID: 40359929.</w:t>
      </w:r>
    </w:p>
    <w:p w14:paraId="7AD9D54F" w14:textId="2793BBE7" w:rsidR="004244C7" w:rsidRDefault="004244C7" w:rsidP="004119F4">
      <w:pPr>
        <w:pStyle w:val="ListParagraph"/>
        <w:numPr>
          <w:ilvl w:val="0"/>
          <w:numId w:val="13"/>
        </w:numPr>
        <w:shd w:val="clear" w:color="auto" w:fill="FFFFFF"/>
        <w:autoSpaceDE/>
        <w:autoSpaceDN/>
        <w:ind w:left="360"/>
        <w:rPr>
          <w:rFonts w:cs="Arial"/>
          <w:szCs w:val="22"/>
          <w:shd w:val="clear" w:color="auto" w:fill="FFFFFF"/>
        </w:rPr>
      </w:pPr>
      <w:r w:rsidRPr="004244C7">
        <w:rPr>
          <w:rFonts w:cs="Arial"/>
          <w:szCs w:val="22"/>
          <w:shd w:val="clear" w:color="auto" w:fill="FFFFFF"/>
        </w:rPr>
        <w:t xml:space="preserve">Gu S, </w:t>
      </w:r>
      <w:r w:rsidRPr="004244C7">
        <w:rPr>
          <w:rFonts w:cs="Arial"/>
          <w:b/>
          <w:bCs/>
          <w:szCs w:val="22"/>
          <w:shd w:val="clear" w:color="auto" w:fill="FFFFFF"/>
        </w:rPr>
        <w:t>Kopecky BJ</w:t>
      </w:r>
      <w:r w:rsidRPr="004244C7">
        <w:rPr>
          <w:rFonts w:cs="Arial"/>
          <w:szCs w:val="22"/>
          <w:shd w:val="clear" w:color="auto" w:fill="FFFFFF"/>
        </w:rPr>
        <w:t xml:space="preserve">, Peña B, Vagnozzi RJ, Lahm T. </w:t>
      </w:r>
      <w:r w:rsidRPr="004244C7">
        <w:rPr>
          <w:rFonts w:cs="Arial"/>
          <w:szCs w:val="22"/>
          <w:u w:val="single"/>
          <w:shd w:val="clear" w:color="auto" w:fill="FFFFFF"/>
        </w:rPr>
        <w:t>Sex-dependent Pathophysiology and Therapeutic Considerations in Right Heart Disease</w:t>
      </w:r>
      <w:r w:rsidRPr="004244C7">
        <w:rPr>
          <w:rFonts w:cs="Arial"/>
          <w:szCs w:val="22"/>
          <w:shd w:val="clear" w:color="auto" w:fill="FFFFFF"/>
        </w:rPr>
        <w:t>. Can J Cardiol. 2025. PMID: 40054579.</w:t>
      </w:r>
    </w:p>
    <w:p w14:paraId="22F607DB" w14:textId="161F335B" w:rsidR="00096B6B" w:rsidRDefault="00096B6B" w:rsidP="004119F4">
      <w:pPr>
        <w:pStyle w:val="ListParagraph"/>
        <w:numPr>
          <w:ilvl w:val="0"/>
          <w:numId w:val="13"/>
        </w:numPr>
        <w:shd w:val="clear" w:color="auto" w:fill="FFFFFF"/>
        <w:autoSpaceDE/>
        <w:autoSpaceDN/>
        <w:ind w:left="360"/>
        <w:rPr>
          <w:rFonts w:cs="Arial"/>
          <w:szCs w:val="22"/>
          <w:shd w:val="clear" w:color="auto" w:fill="FFFFFF"/>
        </w:rPr>
      </w:pPr>
      <w:r w:rsidRPr="00096B6B">
        <w:rPr>
          <w:rFonts w:cs="Arial"/>
          <w:szCs w:val="22"/>
          <w:shd w:val="clear" w:color="auto" w:fill="FFFFFF"/>
        </w:rPr>
        <w:t xml:space="preserve">Ambardekar AV, </w:t>
      </w:r>
      <w:r w:rsidRPr="00096B6B">
        <w:rPr>
          <w:rFonts w:cs="Arial"/>
          <w:b/>
          <w:bCs/>
          <w:szCs w:val="22"/>
          <w:shd w:val="clear" w:color="auto" w:fill="FFFFFF"/>
        </w:rPr>
        <w:t>Kopecky BJ</w:t>
      </w:r>
      <w:r w:rsidRPr="00096B6B">
        <w:rPr>
          <w:rFonts w:cs="Arial"/>
          <w:szCs w:val="22"/>
          <w:shd w:val="clear" w:color="auto" w:fill="FFFFFF"/>
        </w:rPr>
        <w:t xml:space="preserve">, Raymer DS. </w:t>
      </w:r>
      <w:r w:rsidRPr="00096B6B">
        <w:rPr>
          <w:rFonts w:cs="Arial"/>
          <w:szCs w:val="22"/>
          <w:u w:val="single"/>
          <w:shd w:val="clear" w:color="auto" w:fill="FFFFFF"/>
        </w:rPr>
        <w:t>Finding an Unobstructed View Toward the Treatment of Nonobstructive Hypertrophic Cardiomyopathy: Lifting the Hunger Fog</w:t>
      </w:r>
      <w:r w:rsidRPr="00096B6B">
        <w:rPr>
          <w:rFonts w:cs="Arial"/>
          <w:szCs w:val="22"/>
          <w:shd w:val="clear" w:color="auto" w:fill="FFFFFF"/>
        </w:rPr>
        <w:t>. J Am Coll Cardiol. 2024. PMID: 38777508.</w:t>
      </w:r>
    </w:p>
    <w:p w14:paraId="300A13A3" w14:textId="0329FBFD" w:rsidR="00D26B54" w:rsidRPr="000719FE" w:rsidRDefault="00B37A10" w:rsidP="004119F4">
      <w:pPr>
        <w:pStyle w:val="ListParagraph"/>
        <w:numPr>
          <w:ilvl w:val="0"/>
          <w:numId w:val="13"/>
        </w:numPr>
        <w:shd w:val="clear" w:color="auto" w:fill="FFFFFF"/>
        <w:autoSpaceDE/>
        <w:autoSpaceDN/>
        <w:ind w:left="360"/>
        <w:rPr>
          <w:rFonts w:cs="Arial"/>
          <w:szCs w:val="22"/>
          <w:shd w:val="clear" w:color="auto" w:fill="FFFFFF"/>
        </w:rPr>
      </w:pPr>
      <w:r w:rsidRPr="0060433C">
        <w:rPr>
          <w:rFonts w:cs="Arial"/>
          <w:szCs w:val="22"/>
          <w:shd w:val="clear" w:color="auto" w:fill="FFFFFF"/>
        </w:rPr>
        <w:t xml:space="preserve">Moreno JD, Verma AK, </w:t>
      </w:r>
      <w:r w:rsidRPr="0060433C">
        <w:rPr>
          <w:rFonts w:cs="Arial"/>
          <w:b/>
          <w:bCs/>
          <w:szCs w:val="22"/>
          <w:shd w:val="clear" w:color="auto" w:fill="FFFFFF"/>
        </w:rPr>
        <w:t>Kopecky BJ</w:t>
      </w:r>
      <w:r w:rsidRPr="0060433C">
        <w:rPr>
          <w:rFonts w:cs="Arial"/>
          <w:szCs w:val="22"/>
          <w:shd w:val="clear" w:color="auto" w:fill="FFFFFF"/>
        </w:rPr>
        <w:t>, Dehner C, Kostelecky N, Vader JM, Lin CY, Schilling JD</w:t>
      </w:r>
      <w:r w:rsidRPr="0060433C">
        <w:rPr>
          <w:rFonts w:cs="Arial"/>
          <w:szCs w:val="22"/>
          <w:u w:val="single"/>
          <w:shd w:val="clear" w:color="auto" w:fill="FFFFFF"/>
        </w:rPr>
        <w:t>. Angiotensin II Type 1 Receptor Antibody-mediated Rejection Following Orthotopic Heart Transplant: A Single-center Experience.</w:t>
      </w:r>
      <w:r w:rsidRPr="004244C7">
        <w:rPr>
          <w:rFonts w:cs="Arial"/>
          <w:szCs w:val="22"/>
          <w:shd w:val="clear" w:color="auto" w:fill="FFFFFF"/>
        </w:rPr>
        <w:t xml:space="preserve"> Transplantation. </w:t>
      </w:r>
      <w:r w:rsidRPr="0060433C">
        <w:rPr>
          <w:rFonts w:cs="Arial"/>
          <w:szCs w:val="22"/>
          <w:shd w:val="clear" w:color="auto" w:fill="FFFFFF"/>
        </w:rPr>
        <w:t>2022</w:t>
      </w:r>
      <w:r w:rsidRPr="000719FE">
        <w:rPr>
          <w:rFonts w:cs="Arial"/>
          <w:szCs w:val="22"/>
          <w:shd w:val="clear" w:color="auto" w:fill="FFFFFF"/>
        </w:rPr>
        <w:t>. PMID: 33988339.</w:t>
      </w:r>
    </w:p>
    <w:p w14:paraId="29D663BD" w14:textId="012A4B5D" w:rsidR="000719FE" w:rsidRDefault="000719FE" w:rsidP="004119F4">
      <w:pPr>
        <w:pStyle w:val="ListParagraph"/>
        <w:numPr>
          <w:ilvl w:val="0"/>
          <w:numId w:val="13"/>
        </w:numPr>
        <w:shd w:val="clear" w:color="auto" w:fill="FFFFFF"/>
        <w:autoSpaceDE/>
        <w:autoSpaceDN/>
        <w:ind w:left="360"/>
        <w:rPr>
          <w:rFonts w:cs="Arial"/>
          <w:color w:val="212121"/>
          <w:szCs w:val="22"/>
          <w:shd w:val="clear" w:color="auto" w:fill="FFFFFF"/>
        </w:rPr>
      </w:pPr>
      <w:r w:rsidRPr="000719FE">
        <w:rPr>
          <w:rFonts w:cs="Arial"/>
          <w:color w:val="212121"/>
          <w:szCs w:val="22"/>
          <w:shd w:val="clear" w:color="auto" w:fill="FFFFFF"/>
        </w:rPr>
        <w:t>Ambardekar AV,</w:t>
      </w:r>
      <w:r w:rsidRPr="000719FE">
        <w:rPr>
          <w:rStyle w:val="apple-converted-space"/>
          <w:rFonts w:cs="Arial"/>
          <w:color w:val="212121"/>
          <w:szCs w:val="22"/>
          <w:shd w:val="clear" w:color="auto" w:fill="FFFFFF"/>
        </w:rPr>
        <w:t> </w:t>
      </w:r>
      <w:r w:rsidRPr="000719FE">
        <w:rPr>
          <w:rFonts w:cs="Arial"/>
          <w:b/>
          <w:bCs/>
          <w:color w:val="212121"/>
          <w:szCs w:val="22"/>
          <w:shd w:val="clear" w:color="auto" w:fill="FFFFFF"/>
        </w:rPr>
        <w:t xml:space="preserve">Kopecky BJ. </w:t>
      </w:r>
      <w:r w:rsidRPr="000719FE">
        <w:rPr>
          <w:rFonts w:cs="Arial"/>
          <w:color w:val="212121"/>
          <w:szCs w:val="22"/>
          <w:u w:val="single"/>
          <w:shd w:val="clear" w:color="auto" w:fill="FFFFFF"/>
        </w:rPr>
        <w:t>The Farm to Table HFpEF Kitchen: Selecting the Right Ingredients for the Discerning Palate.</w:t>
      </w:r>
      <w:r w:rsidRPr="000719FE">
        <w:rPr>
          <w:rFonts w:cs="Arial"/>
          <w:color w:val="212121"/>
          <w:szCs w:val="22"/>
          <w:shd w:val="clear" w:color="auto" w:fill="FFFFFF"/>
        </w:rPr>
        <w:t xml:space="preserve"> JACC Basic Transl Sci. 2024.</w:t>
      </w:r>
      <w:r w:rsidR="004244C7" w:rsidRPr="004244C7">
        <w:rPr>
          <w:rFonts w:ascii="Segoe UI" w:hAnsi="Segoe UI" w:cs="Segoe UI"/>
          <w:color w:val="212121"/>
          <w:shd w:val="clear" w:color="auto" w:fill="FFFFFF"/>
        </w:rPr>
        <w:t xml:space="preserve"> </w:t>
      </w:r>
      <w:r w:rsidR="004244C7" w:rsidRPr="004244C7">
        <w:rPr>
          <w:rFonts w:cs="Arial"/>
          <w:color w:val="212121"/>
          <w:szCs w:val="22"/>
          <w:shd w:val="clear" w:color="auto" w:fill="FFFFFF"/>
        </w:rPr>
        <w:t>PMID: 38559628</w:t>
      </w:r>
      <w:r w:rsidR="004244C7">
        <w:rPr>
          <w:rFonts w:cs="Arial"/>
          <w:color w:val="212121"/>
          <w:szCs w:val="22"/>
          <w:shd w:val="clear" w:color="auto" w:fill="FFFFFF"/>
        </w:rPr>
        <w:t>.</w:t>
      </w:r>
    </w:p>
    <w:p w14:paraId="2B43BCD8" w14:textId="77777777" w:rsidR="00FC4779" w:rsidRPr="0060433C" w:rsidRDefault="00FC4779" w:rsidP="00FC4779">
      <w:pPr>
        <w:pStyle w:val="ListParagraph"/>
        <w:shd w:val="clear" w:color="auto" w:fill="FFFFFF"/>
        <w:autoSpaceDE/>
        <w:autoSpaceDN/>
        <w:rPr>
          <w:rFonts w:cs="Arial"/>
          <w:szCs w:val="22"/>
          <w:shd w:val="clear" w:color="auto" w:fill="FFFFFF"/>
        </w:rPr>
      </w:pPr>
    </w:p>
    <w:p w14:paraId="190E929E" w14:textId="77777777" w:rsidR="00FC6108" w:rsidRDefault="00FC6108" w:rsidP="004119F4">
      <w:pPr>
        <w:pStyle w:val="ListParagraph"/>
        <w:numPr>
          <w:ilvl w:val="0"/>
          <w:numId w:val="11"/>
        </w:numPr>
        <w:ind w:left="0" w:firstLine="0"/>
        <w:rPr>
          <w:rFonts w:cs="Arial"/>
          <w:b/>
          <w:szCs w:val="22"/>
        </w:rPr>
      </w:pPr>
      <w:r>
        <w:rPr>
          <w:rFonts w:cs="Arial"/>
          <w:b/>
          <w:szCs w:val="22"/>
        </w:rPr>
        <w:t>Understanding how systemic diseases impact the heart</w:t>
      </w:r>
      <w:r w:rsidR="00B37A10" w:rsidRPr="00E217E4">
        <w:rPr>
          <w:rFonts w:cs="Arial"/>
          <w:b/>
          <w:szCs w:val="22"/>
        </w:rPr>
        <w:t>.</w:t>
      </w:r>
      <w:r>
        <w:rPr>
          <w:rFonts w:cs="Arial"/>
          <w:b/>
          <w:szCs w:val="22"/>
        </w:rPr>
        <w:t xml:space="preserve"> </w:t>
      </w:r>
    </w:p>
    <w:p w14:paraId="3D4F7D79" w14:textId="77777777" w:rsidR="00FC6108" w:rsidRDefault="00FC6108" w:rsidP="00FC6108">
      <w:pPr>
        <w:pStyle w:val="ListParagraph"/>
        <w:ind w:left="0"/>
        <w:rPr>
          <w:rFonts w:cs="Arial"/>
          <w:b/>
          <w:szCs w:val="22"/>
        </w:rPr>
      </w:pPr>
    </w:p>
    <w:p w14:paraId="7CACF5E1" w14:textId="28D4C97D" w:rsidR="00D26B54" w:rsidRDefault="00FC6108" w:rsidP="00FC6108">
      <w:pPr>
        <w:pStyle w:val="ListParagraph"/>
        <w:ind w:left="0"/>
        <w:rPr>
          <w:rFonts w:cs="Arial"/>
          <w:bCs/>
          <w:szCs w:val="22"/>
        </w:rPr>
      </w:pPr>
      <w:r w:rsidRPr="00FC6108">
        <w:rPr>
          <w:rFonts w:cs="Arial"/>
          <w:bCs/>
          <w:szCs w:val="22"/>
        </w:rPr>
        <w:t xml:space="preserve">Cardiovascular disease is rarely isolated to the heart. What happens systemically impacts the heart and as such, our therapies must consider the patient as a whole. </w:t>
      </w:r>
      <w:r w:rsidR="006F5BE4" w:rsidRPr="00FC6108">
        <w:rPr>
          <w:rFonts w:cs="Arial"/>
          <w:bCs/>
          <w:szCs w:val="22"/>
        </w:rPr>
        <w:t>Metabolic</w:t>
      </w:r>
      <w:r w:rsidRPr="00FC6108">
        <w:rPr>
          <w:rFonts w:cs="Arial"/>
          <w:bCs/>
          <w:szCs w:val="22"/>
        </w:rPr>
        <w:t xml:space="preserve"> perturbations of a patient can be both systemic and local to the heart. I have shown that mitochondria transfer is impaired in systemic obesity. I have shown that chemotherapy impacts the heart through impairing immune function. By understanding how metabolism impacts not only the heart </w:t>
      </w:r>
      <w:r w:rsidR="006F5BE4" w:rsidRPr="00FC6108">
        <w:rPr>
          <w:rFonts w:cs="Arial"/>
          <w:bCs/>
          <w:szCs w:val="22"/>
        </w:rPr>
        <w:t>but</w:t>
      </w:r>
      <w:r w:rsidRPr="00FC6108">
        <w:rPr>
          <w:rFonts w:cs="Arial"/>
          <w:bCs/>
          <w:szCs w:val="22"/>
        </w:rPr>
        <w:t xml:space="preserve"> uniquely the cells within it, I can ultimately better understand how metabolic changes before, during, and after heart </w:t>
      </w:r>
      <w:r w:rsidR="006F5BE4" w:rsidRPr="00FC6108">
        <w:rPr>
          <w:rFonts w:cs="Arial"/>
          <w:bCs/>
          <w:szCs w:val="22"/>
        </w:rPr>
        <w:t>transplant</w:t>
      </w:r>
      <w:r w:rsidRPr="00FC6108">
        <w:rPr>
          <w:rFonts w:cs="Arial"/>
          <w:bCs/>
          <w:szCs w:val="22"/>
        </w:rPr>
        <w:t xml:space="preserve"> impact overall heart transplant outcomes. </w:t>
      </w:r>
      <w:r w:rsidR="00B37A10" w:rsidRPr="00FC6108">
        <w:rPr>
          <w:rFonts w:cs="Arial"/>
          <w:bCs/>
          <w:szCs w:val="22"/>
        </w:rPr>
        <w:t xml:space="preserve"> </w:t>
      </w:r>
      <w:r w:rsidR="006F5BE4">
        <w:rPr>
          <w:rFonts w:cs="Arial"/>
          <w:bCs/>
          <w:szCs w:val="22"/>
        </w:rPr>
        <w:t>Ongoing studies in my laboratory include dissecting the metabolic perturbations inherent to solid organ procurement (</w:t>
      </w:r>
      <w:r w:rsidR="006F5BE4" w:rsidRPr="006F5BE4">
        <w:rPr>
          <w:rFonts w:cs="Arial"/>
          <w:bCs/>
          <w:i/>
          <w:iCs/>
          <w:szCs w:val="22"/>
        </w:rPr>
        <w:t>i.e.,</w:t>
      </w:r>
      <w:r w:rsidR="006F5BE4">
        <w:rPr>
          <w:rFonts w:cs="Arial"/>
          <w:bCs/>
          <w:szCs w:val="22"/>
        </w:rPr>
        <w:t xml:space="preserve"> cold and warm ischemia) and how these metabolic changes impact outcomes after transplant. In collaboration with cardiac surgeons and our local organ procurement organization, we have collected pre-, peri-, and post- transplant blood on over 100 patients and are in the process of connecting metabolic perturbations to clinical outcomes such as primary graft dysfunction.</w:t>
      </w:r>
    </w:p>
    <w:p w14:paraId="3FC078FD" w14:textId="77777777" w:rsidR="006F5BE4" w:rsidRDefault="006F5BE4" w:rsidP="00FC6108">
      <w:pPr>
        <w:pStyle w:val="ListParagraph"/>
        <w:ind w:left="0"/>
        <w:rPr>
          <w:rFonts w:cs="Arial"/>
          <w:bCs/>
          <w:i/>
          <w:iCs/>
          <w:szCs w:val="22"/>
        </w:rPr>
      </w:pPr>
    </w:p>
    <w:p w14:paraId="389E6F83" w14:textId="06427CF5" w:rsidR="00FC6108" w:rsidRDefault="00FC6108" w:rsidP="00FC6108">
      <w:pPr>
        <w:pStyle w:val="ListParagraph"/>
        <w:ind w:left="0"/>
        <w:rPr>
          <w:rFonts w:cs="Arial"/>
          <w:bCs/>
          <w:i/>
          <w:iCs/>
          <w:szCs w:val="22"/>
        </w:rPr>
      </w:pPr>
      <w:r w:rsidRPr="00FC6108">
        <w:rPr>
          <w:rFonts w:cs="Arial"/>
          <w:bCs/>
          <w:i/>
          <w:iCs/>
          <w:szCs w:val="22"/>
        </w:rPr>
        <w:t xml:space="preserve">Impact: These studies have demonstrated that systemic metabolism impacts the metabolic health of the heart, in part through modulation of the immune system. </w:t>
      </w:r>
      <w:r w:rsidR="006F5BE4">
        <w:rPr>
          <w:rFonts w:cs="Arial"/>
          <w:bCs/>
          <w:i/>
          <w:iCs/>
          <w:szCs w:val="22"/>
        </w:rPr>
        <w:t>Correction of metabolic derangements may provide improved outcomes after heart transplantation.</w:t>
      </w:r>
    </w:p>
    <w:p w14:paraId="6715BC75" w14:textId="77777777" w:rsidR="00B0204D" w:rsidRPr="00FC6108" w:rsidRDefault="00B0204D" w:rsidP="00FC6108">
      <w:pPr>
        <w:pStyle w:val="ListParagraph"/>
        <w:ind w:left="0"/>
        <w:rPr>
          <w:rFonts w:cs="Arial"/>
          <w:bCs/>
          <w:i/>
          <w:iCs/>
          <w:szCs w:val="22"/>
        </w:rPr>
      </w:pPr>
    </w:p>
    <w:p w14:paraId="43CF48DD" w14:textId="77777777" w:rsidR="00FC6108" w:rsidRDefault="00FC6108" w:rsidP="00FC6108">
      <w:pPr>
        <w:pStyle w:val="ListParagraph"/>
        <w:numPr>
          <w:ilvl w:val="0"/>
          <w:numId w:val="12"/>
        </w:numPr>
        <w:rPr>
          <w:rFonts w:cs="Arial"/>
          <w:bCs/>
          <w:szCs w:val="22"/>
        </w:rPr>
      </w:pPr>
      <w:bookmarkStart w:id="5" w:name="_Hlk156462881"/>
      <w:r w:rsidRPr="004244C7">
        <w:rPr>
          <w:rFonts w:cs="Arial"/>
          <w:bCs/>
          <w:szCs w:val="22"/>
        </w:rPr>
        <w:t xml:space="preserve">Guo Z, Ataran A, Ma P, Yu W, Hajirezaei H, Valenzuela Ripoll C, Pedersen LN, Rashidi O, Chan MM, Shen M, Kelley S, Sargazi A, Ozcan M, Lotfinaghsh A, Cho Y, Diab A, Grogan F, Klaas A, Pompian A, Imam A, Lodhi R, Zelleke AB, Kovacs A, Margulies KB, Szymanski J, Sardiello M, Razani B, Asnani A, </w:t>
      </w:r>
      <w:r w:rsidRPr="004244C7">
        <w:rPr>
          <w:rFonts w:cs="Arial"/>
          <w:b/>
          <w:szCs w:val="22"/>
        </w:rPr>
        <w:t>Kopecky BJ</w:t>
      </w:r>
      <w:r w:rsidRPr="004244C7">
        <w:rPr>
          <w:rFonts w:cs="Arial"/>
          <w:bCs/>
          <w:szCs w:val="22"/>
        </w:rPr>
        <w:t xml:space="preserve">, Signore PE, Yi BA, Basson CT, Ravichandran KS, Prabhu SD, Bergom C, Schilling JD, Lavine KJ, Javaheri A. </w:t>
      </w:r>
      <w:r w:rsidRPr="004244C7">
        <w:rPr>
          <w:rFonts w:cs="Arial"/>
          <w:bCs/>
          <w:szCs w:val="22"/>
          <w:u w:val="single"/>
        </w:rPr>
        <w:t>Human Single-Nucleus RNA Sequencing Identifies CD47 as a Therapeutic Target for Doxorubicin-Induced Cardiomyopathy</w:t>
      </w:r>
      <w:r w:rsidRPr="004244C7">
        <w:rPr>
          <w:rFonts w:cs="Arial"/>
          <w:bCs/>
          <w:szCs w:val="22"/>
        </w:rPr>
        <w:t>. Circulation. 2025. PMID: 40808662.</w:t>
      </w:r>
    </w:p>
    <w:p w14:paraId="47A1642E" w14:textId="458E4232" w:rsidR="00FC6108" w:rsidRPr="00FC6108" w:rsidRDefault="00FC6108" w:rsidP="00FC6108">
      <w:pPr>
        <w:pStyle w:val="ListParagraph"/>
        <w:numPr>
          <w:ilvl w:val="0"/>
          <w:numId w:val="12"/>
        </w:numPr>
        <w:shd w:val="clear" w:color="auto" w:fill="FFFFFF"/>
        <w:autoSpaceDE/>
        <w:autoSpaceDN/>
        <w:rPr>
          <w:rFonts w:cs="Arial"/>
          <w:color w:val="212121"/>
          <w:szCs w:val="22"/>
          <w:shd w:val="clear" w:color="auto" w:fill="FFFFFF"/>
        </w:rPr>
      </w:pPr>
      <w:r w:rsidRPr="00FC6108">
        <w:rPr>
          <w:rFonts w:cs="Arial"/>
          <w:color w:val="212121"/>
          <w:szCs w:val="22"/>
          <w:shd w:val="clear" w:color="auto" w:fill="FFFFFF"/>
        </w:rPr>
        <w:t>Ambardekar AV,</w:t>
      </w:r>
      <w:r w:rsidRPr="00FC6108">
        <w:rPr>
          <w:rStyle w:val="apple-converted-space"/>
          <w:rFonts w:cs="Arial"/>
          <w:color w:val="212121"/>
          <w:szCs w:val="22"/>
          <w:shd w:val="clear" w:color="auto" w:fill="FFFFFF"/>
        </w:rPr>
        <w:t> </w:t>
      </w:r>
      <w:r w:rsidRPr="00FC6108">
        <w:rPr>
          <w:rFonts w:cs="Arial"/>
          <w:b/>
          <w:bCs/>
          <w:color w:val="212121"/>
          <w:szCs w:val="22"/>
          <w:shd w:val="clear" w:color="auto" w:fill="FFFFFF"/>
        </w:rPr>
        <w:t xml:space="preserve">Kopecky BJ. </w:t>
      </w:r>
      <w:r w:rsidRPr="00FC6108">
        <w:rPr>
          <w:rFonts w:cs="Arial"/>
          <w:color w:val="212121"/>
          <w:szCs w:val="22"/>
          <w:u w:val="single"/>
          <w:shd w:val="clear" w:color="auto" w:fill="FFFFFF"/>
        </w:rPr>
        <w:t>The Farm to Table HFpEF Kitchen: Selecting the Right Ingredients for the Discerning Palate.</w:t>
      </w:r>
      <w:r w:rsidRPr="00FC6108">
        <w:rPr>
          <w:rFonts w:cs="Arial"/>
          <w:color w:val="212121"/>
          <w:szCs w:val="22"/>
          <w:shd w:val="clear" w:color="auto" w:fill="FFFFFF"/>
        </w:rPr>
        <w:t xml:space="preserve"> JACC Basic Transl Sci. 2024.</w:t>
      </w:r>
      <w:r w:rsidRPr="00FC6108">
        <w:rPr>
          <w:rFonts w:ascii="Segoe UI" w:hAnsi="Segoe UI" w:cs="Segoe UI"/>
          <w:color w:val="212121"/>
          <w:shd w:val="clear" w:color="auto" w:fill="FFFFFF"/>
        </w:rPr>
        <w:t xml:space="preserve"> </w:t>
      </w:r>
      <w:r w:rsidRPr="00FC6108">
        <w:rPr>
          <w:rFonts w:cs="Arial"/>
          <w:color w:val="212121"/>
          <w:szCs w:val="22"/>
          <w:shd w:val="clear" w:color="auto" w:fill="FFFFFF"/>
        </w:rPr>
        <w:t>PMID: 38559628.</w:t>
      </w:r>
    </w:p>
    <w:p w14:paraId="13B44FA4" w14:textId="77606220" w:rsidR="00B37A10" w:rsidRPr="0060433C" w:rsidRDefault="00B37A10" w:rsidP="004119F4">
      <w:pPr>
        <w:pStyle w:val="ListParagraph"/>
        <w:numPr>
          <w:ilvl w:val="0"/>
          <w:numId w:val="12"/>
        </w:numPr>
        <w:autoSpaceDE/>
        <w:autoSpaceDN/>
        <w:rPr>
          <w:rFonts w:cs="Arial"/>
          <w:b/>
          <w:szCs w:val="22"/>
        </w:rPr>
      </w:pPr>
      <w:r w:rsidRPr="0060433C">
        <w:rPr>
          <w:rFonts w:cs="Arial"/>
          <w:b/>
          <w:bCs/>
          <w:szCs w:val="22"/>
          <w:shd w:val="clear" w:color="auto" w:fill="FFFFFF"/>
        </w:rPr>
        <w:t>Kopecky BJ</w:t>
      </w:r>
      <w:r w:rsidRPr="0060433C">
        <w:rPr>
          <w:rFonts w:cs="Arial"/>
          <w:szCs w:val="22"/>
          <w:shd w:val="clear" w:color="auto" w:fill="FFFFFF"/>
        </w:rPr>
        <w:t xml:space="preserve">, </w:t>
      </w:r>
      <w:r w:rsidRPr="0060433C">
        <w:rPr>
          <w:rFonts w:cs="Arial"/>
          <w:szCs w:val="22"/>
          <w:u w:val="single"/>
          <w:shd w:val="clear" w:color="auto" w:fill="FFFFFF"/>
        </w:rPr>
        <w:t>Lavine KJ. Cardiac macrophage metabolism in health and disease.</w:t>
      </w:r>
      <w:r w:rsidRPr="0060433C">
        <w:rPr>
          <w:rFonts w:cs="Arial"/>
          <w:szCs w:val="22"/>
          <w:shd w:val="clear" w:color="auto" w:fill="FFFFFF"/>
        </w:rPr>
        <w:t xml:space="preserve"> Trends Endocrinol Metab. 2023. PMID: 37993313.</w:t>
      </w:r>
      <w:bookmarkEnd w:id="5"/>
    </w:p>
    <w:p w14:paraId="4867EB68" w14:textId="6751B571" w:rsidR="0010390C" w:rsidRDefault="00D26B54" w:rsidP="0010390C">
      <w:pPr>
        <w:pStyle w:val="ListParagraph"/>
        <w:numPr>
          <w:ilvl w:val="0"/>
          <w:numId w:val="12"/>
        </w:numPr>
        <w:shd w:val="clear" w:color="auto" w:fill="FFFFFF"/>
        <w:autoSpaceDE/>
        <w:autoSpaceDN/>
        <w:rPr>
          <w:rFonts w:cs="Arial"/>
          <w:szCs w:val="22"/>
          <w:shd w:val="clear" w:color="auto" w:fill="FFFFFF"/>
        </w:rPr>
      </w:pPr>
      <w:r w:rsidRPr="0060433C">
        <w:rPr>
          <w:rFonts w:cs="Arial"/>
          <w:szCs w:val="22"/>
          <w:shd w:val="clear" w:color="auto" w:fill="FFFFFF"/>
        </w:rPr>
        <w:t xml:space="preserve">Field RL, Moley JR, </w:t>
      </w:r>
      <w:r w:rsidRPr="0060433C">
        <w:rPr>
          <w:rFonts w:cs="Arial"/>
          <w:b/>
          <w:bCs/>
          <w:szCs w:val="22"/>
          <w:shd w:val="clear" w:color="auto" w:fill="FFFFFF"/>
        </w:rPr>
        <w:t>Kopecky BJ</w:t>
      </w:r>
      <w:r w:rsidRPr="0060433C">
        <w:rPr>
          <w:rFonts w:cs="Arial"/>
          <w:szCs w:val="22"/>
          <w:shd w:val="clear" w:color="auto" w:fill="FFFFFF"/>
        </w:rPr>
        <w:t xml:space="preserve">, Chan MM, Yang BQ, Sabio JM, Walker EC, Osorio O, Bredemeyer AL, Pietka T, Alexander-Brett J, Morley SC, Artyomov MN, Abumrad NA, Schilling J, Lavine K, Crewe C, Brestoff JR. </w:t>
      </w:r>
      <w:r w:rsidRPr="0060433C">
        <w:rPr>
          <w:rFonts w:cs="Arial"/>
          <w:szCs w:val="22"/>
          <w:u w:val="single"/>
          <w:shd w:val="clear" w:color="auto" w:fill="FFFFFF"/>
        </w:rPr>
        <w:t>Dietary lipids inhibit mitochondria transfer to macrophages to divert adipocyte-derived mitochondria into the blood.</w:t>
      </w:r>
      <w:r w:rsidRPr="0060433C">
        <w:rPr>
          <w:rFonts w:cs="Arial"/>
          <w:szCs w:val="22"/>
          <w:shd w:val="clear" w:color="auto" w:fill="FFFFFF"/>
        </w:rPr>
        <w:t xml:space="preserve"> Cell Metab. 2022. PMID: 36070756</w:t>
      </w:r>
      <w:r w:rsidR="0010390C">
        <w:rPr>
          <w:rFonts w:cs="Arial"/>
          <w:szCs w:val="22"/>
          <w:shd w:val="clear" w:color="auto" w:fill="FFFFFF"/>
        </w:rPr>
        <w:t>.</w:t>
      </w:r>
    </w:p>
    <w:p w14:paraId="5ECD6223" w14:textId="77777777" w:rsidR="0010390C" w:rsidRDefault="0010390C" w:rsidP="0010390C">
      <w:pPr>
        <w:shd w:val="clear" w:color="auto" w:fill="FFFFFF"/>
        <w:autoSpaceDE/>
        <w:autoSpaceDN/>
        <w:rPr>
          <w:rFonts w:cs="Arial"/>
          <w:szCs w:val="22"/>
          <w:shd w:val="clear" w:color="auto" w:fill="FFFFFF"/>
        </w:rPr>
      </w:pPr>
    </w:p>
    <w:p w14:paraId="02500B64" w14:textId="50629573" w:rsidR="0010390C" w:rsidRDefault="0010390C" w:rsidP="0010390C">
      <w:pPr>
        <w:pStyle w:val="ListParagraph"/>
        <w:numPr>
          <w:ilvl w:val="0"/>
          <w:numId w:val="11"/>
        </w:numPr>
        <w:shd w:val="clear" w:color="auto" w:fill="FFFFFF"/>
        <w:autoSpaceDE/>
        <w:autoSpaceDN/>
        <w:ind w:left="0" w:firstLine="0"/>
        <w:rPr>
          <w:rFonts w:cs="Arial"/>
          <w:b/>
          <w:bCs/>
          <w:szCs w:val="22"/>
          <w:shd w:val="clear" w:color="auto" w:fill="FFFFFF"/>
        </w:rPr>
      </w:pPr>
      <w:r w:rsidRPr="0010390C">
        <w:rPr>
          <w:rFonts w:cs="Arial"/>
          <w:b/>
          <w:bCs/>
          <w:szCs w:val="22"/>
          <w:shd w:val="clear" w:color="auto" w:fill="FFFFFF"/>
        </w:rPr>
        <w:t xml:space="preserve">Unraveling the transcription factors necessary for inner ear development. </w:t>
      </w:r>
    </w:p>
    <w:p w14:paraId="347AACCD" w14:textId="77777777" w:rsidR="0010390C" w:rsidRDefault="0010390C" w:rsidP="0010390C">
      <w:pPr>
        <w:shd w:val="clear" w:color="auto" w:fill="FFFFFF"/>
        <w:autoSpaceDE/>
        <w:autoSpaceDN/>
        <w:rPr>
          <w:rFonts w:cs="Arial"/>
          <w:b/>
          <w:bCs/>
          <w:szCs w:val="22"/>
          <w:shd w:val="clear" w:color="auto" w:fill="FFFFFF"/>
        </w:rPr>
      </w:pPr>
    </w:p>
    <w:p w14:paraId="488A8A22" w14:textId="4B173EB2" w:rsidR="0010390C" w:rsidRPr="0010390C" w:rsidRDefault="0010390C" w:rsidP="0010390C">
      <w:pPr>
        <w:shd w:val="clear" w:color="auto" w:fill="FFFFFF"/>
        <w:autoSpaceDE/>
        <w:autoSpaceDN/>
        <w:rPr>
          <w:rFonts w:cs="Arial"/>
          <w:szCs w:val="22"/>
          <w:shd w:val="clear" w:color="auto" w:fill="FFFFFF"/>
        </w:rPr>
      </w:pPr>
      <w:r w:rsidRPr="0010390C">
        <w:rPr>
          <w:rFonts w:cs="Arial"/>
          <w:szCs w:val="22"/>
          <w:shd w:val="clear" w:color="auto" w:fill="FFFFFF"/>
        </w:rPr>
        <w:t xml:space="preserve">During my graduate studies, I defined the interaction between transcription factors necessary for inner ear development. Specifically, </w:t>
      </w:r>
      <w:r w:rsidR="006F5BE4">
        <w:rPr>
          <w:rFonts w:cs="Arial"/>
          <w:szCs w:val="22"/>
          <w:shd w:val="clear" w:color="auto" w:fill="FFFFFF"/>
        </w:rPr>
        <w:t>I</w:t>
      </w:r>
      <w:r w:rsidRPr="0010390C">
        <w:rPr>
          <w:rFonts w:cs="Arial"/>
          <w:szCs w:val="22"/>
          <w:shd w:val="clear" w:color="auto" w:fill="FFFFFF"/>
        </w:rPr>
        <w:t xml:space="preserve"> elucidated the non-overlapping functions of N-Myc, L-Myc, and C-Myc and their interactions with Atoh1 and Gata3. As part of these efforts, I pioneered a technique to image and reconstruct the inner ear throughout </w:t>
      </w:r>
      <w:r w:rsidR="006F5BE4">
        <w:rPr>
          <w:rFonts w:cs="Arial"/>
          <w:szCs w:val="22"/>
          <w:shd w:val="clear" w:color="auto" w:fill="FFFFFF"/>
        </w:rPr>
        <w:t xml:space="preserve">murine </w:t>
      </w:r>
      <w:r w:rsidRPr="0010390C">
        <w:rPr>
          <w:rFonts w:cs="Arial"/>
          <w:szCs w:val="22"/>
          <w:shd w:val="clear" w:color="auto" w:fill="FFFFFF"/>
        </w:rPr>
        <w:t>development, constructing an atlas o</w:t>
      </w:r>
      <w:r w:rsidR="006F5BE4">
        <w:rPr>
          <w:rFonts w:cs="Arial"/>
          <w:szCs w:val="22"/>
          <w:shd w:val="clear" w:color="auto" w:fill="FFFFFF"/>
        </w:rPr>
        <w:t>f</w:t>
      </w:r>
      <w:r w:rsidRPr="0010390C">
        <w:rPr>
          <w:rFonts w:cs="Arial"/>
          <w:szCs w:val="22"/>
          <w:shd w:val="clear" w:color="auto" w:fill="FFFFFF"/>
        </w:rPr>
        <w:t xml:space="preserve"> normal and abnormal development</w:t>
      </w:r>
      <w:r w:rsidR="006F5BE4">
        <w:rPr>
          <w:rFonts w:cs="Arial"/>
          <w:szCs w:val="22"/>
          <w:shd w:val="clear" w:color="auto" w:fill="FFFFFF"/>
        </w:rPr>
        <w:t>al process</w:t>
      </w:r>
      <w:r w:rsidRPr="0010390C">
        <w:rPr>
          <w:rFonts w:cs="Arial"/>
          <w:szCs w:val="22"/>
          <w:shd w:val="clear" w:color="auto" w:fill="FFFFFF"/>
        </w:rPr>
        <w:t>.</w:t>
      </w:r>
      <w:r w:rsidR="006F5BE4">
        <w:rPr>
          <w:rFonts w:cs="Arial"/>
          <w:szCs w:val="22"/>
          <w:shd w:val="clear" w:color="auto" w:fill="FFFFFF"/>
        </w:rPr>
        <w:t xml:space="preserve"> </w:t>
      </w:r>
      <w:r w:rsidRPr="0010390C">
        <w:rPr>
          <w:rFonts w:cs="Arial"/>
          <w:szCs w:val="22"/>
          <w:shd w:val="clear" w:color="auto" w:fill="FFFFFF"/>
        </w:rPr>
        <w:t>These studies have continued to instruct developmental biologists that study hearing loss caused by congenital defects</w:t>
      </w:r>
      <w:r w:rsidR="006F5BE4">
        <w:rPr>
          <w:rFonts w:cs="Arial"/>
          <w:szCs w:val="22"/>
          <w:shd w:val="clear" w:color="auto" w:fill="FFFFFF"/>
        </w:rPr>
        <w:t>, aging,</w:t>
      </w:r>
      <w:r w:rsidRPr="0010390C">
        <w:rPr>
          <w:rFonts w:cs="Arial"/>
          <w:szCs w:val="22"/>
          <w:shd w:val="clear" w:color="auto" w:fill="FFFFFF"/>
        </w:rPr>
        <w:t xml:space="preserve"> and environmental insults. </w:t>
      </w:r>
    </w:p>
    <w:p w14:paraId="36663DC0" w14:textId="77777777" w:rsidR="006F5BE4" w:rsidRDefault="006F5BE4" w:rsidP="0010390C">
      <w:pPr>
        <w:shd w:val="clear" w:color="auto" w:fill="FFFFFF"/>
        <w:autoSpaceDE/>
        <w:autoSpaceDN/>
        <w:rPr>
          <w:rFonts w:cs="Arial"/>
          <w:i/>
          <w:iCs/>
          <w:szCs w:val="22"/>
          <w:shd w:val="clear" w:color="auto" w:fill="FFFFFF"/>
        </w:rPr>
      </w:pPr>
    </w:p>
    <w:p w14:paraId="5439C4F4" w14:textId="2D4B108A" w:rsidR="0010390C" w:rsidRPr="0010390C" w:rsidRDefault="0010390C" w:rsidP="0010390C">
      <w:pPr>
        <w:shd w:val="clear" w:color="auto" w:fill="FFFFFF"/>
        <w:autoSpaceDE/>
        <w:autoSpaceDN/>
        <w:rPr>
          <w:rFonts w:cs="Arial"/>
          <w:i/>
          <w:iCs/>
          <w:szCs w:val="22"/>
          <w:shd w:val="clear" w:color="auto" w:fill="FFFFFF"/>
        </w:rPr>
      </w:pPr>
      <w:r w:rsidRPr="0010390C">
        <w:rPr>
          <w:rFonts w:cs="Arial"/>
          <w:i/>
          <w:iCs/>
          <w:szCs w:val="22"/>
          <w:shd w:val="clear" w:color="auto" w:fill="FFFFFF"/>
        </w:rPr>
        <w:t xml:space="preserve">Impact: I demonstrated that N-Myc, a </w:t>
      </w:r>
      <w:r w:rsidR="006F5BE4">
        <w:rPr>
          <w:rFonts w:cs="Arial"/>
          <w:i/>
          <w:iCs/>
          <w:szCs w:val="22"/>
          <w:shd w:val="clear" w:color="auto" w:fill="FFFFFF"/>
        </w:rPr>
        <w:t>basic Helix-Loop-Helix</w:t>
      </w:r>
      <w:r w:rsidRPr="0010390C">
        <w:rPr>
          <w:rFonts w:cs="Arial"/>
          <w:i/>
          <w:iCs/>
          <w:szCs w:val="22"/>
          <w:shd w:val="clear" w:color="auto" w:fill="FFFFFF"/>
        </w:rPr>
        <w:t xml:space="preserve"> transcription factor is essential and non-overlapping to other transcriptional factors necessary for inner ear development. </w:t>
      </w:r>
    </w:p>
    <w:p w14:paraId="5CF499F9" w14:textId="7C15C8BA" w:rsidR="0010390C" w:rsidRDefault="0010390C" w:rsidP="0010390C">
      <w:pPr>
        <w:shd w:val="clear" w:color="auto" w:fill="FFFFFF"/>
        <w:autoSpaceDE/>
        <w:autoSpaceDN/>
        <w:rPr>
          <w:rFonts w:cs="Arial"/>
          <w:szCs w:val="22"/>
          <w:shd w:val="clear" w:color="auto" w:fill="FFFFFF"/>
        </w:rPr>
      </w:pPr>
    </w:p>
    <w:p w14:paraId="5AE3B51F" w14:textId="5D14C631" w:rsidR="0010390C" w:rsidRPr="0010390C" w:rsidRDefault="0010390C" w:rsidP="0010390C">
      <w:pPr>
        <w:pStyle w:val="TableParagraph"/>
        <w:numPr>
          <w:ilvl w:val="0"/>
          <w:numId w:val="17"/>
        </w:numPr>
        <w:spacing w:line="268" w:lineRule="exact"/>
        <w:ind w:right="367"/>
      </w:pPr>
      <w:r w:rsidRPr="009303C5">
        <w:rPr>
          <w:b/>
          <w:bCs/>
        </w:rPr>
        <w:t>Kopecky BJ</w:t>
      </w:r>
      <w:r w:rsidRPr="009303C5">
        <w:t xml:space="preserve">, Jahan I, Fritzsch B. </w:t>
      </w:r>
      <w:r w:rsidRPr="009303C5">
        <w:rPr>
          <w:u w:val="single"/>
        </w:rPr>
        <w:t>Correct timing of proliferation and differentiation is necessary for normal inner ear development and auditory hair cell viability</w:t>
      </w:r>
      <w:r w:rsidRPr="009303C5">
        <w:t>. Dev Dyn. 2013. PMID: 23193000.</w:t>
      </w:r>
    </w:p>
    <w:p w14:paraId="3F932425" w14:textId="7D85F4C5" w:rsidR="0010390C" w:rsidRPr="0010390C" w:rsidRDefault="0010390C" w:rsidP="0010390C">
      <w:pPr>
        <w:pStyle w:val="TableParagraph"/>
        <w:numPr>
          <w:ilvl w:val="0"/>
          <w:numId w:val="17"/>
        </w:numPr>
        <w:spacing w:line="268" w:lineRule="exact"/>
        <w:ind w:right="367"/>
      </w:pPr>
      <w:r w:rsidRPr="009303C5">
        <w:rPr>
          <w:b/>
          <w:bCs/>
        </w:rPr>
        <w:t>Kopecky BJ</w:t>
      </w:r>
      <w:r w:rsidRPr="009303C5">
        <w:t xml:space="preserve">, Decook R, Fritzsch B. </w:t>
      </w:r>
      <w:r w:rsidRPr="009303C5">
        <w:rPr>
          <w:u w:val="single"/>
        </w:rPr>
        <w:t>N-Myc and L-Myc are essential for hair cell formation but not maintenance</w:t>
      </w:r>
      <w:r w:rsidRPr="009303C5">
        <w:t>. Brain Res. 2012. PMID: 23022312.</w:t>
      </w:r>
    </w:p>
    <w:p w14:paraId="70B551BC" w14:textId="555A833A" w:rsidR="0010390C" w:rsidRPr="0010390C" w:rsidRDefault="0010390C" w:rsidP="0010390C">
      <w:pPr>
        <w:pStyle w:val="TableParagraph"/>
        <w:numPr>
          <w:ilvl w:val="0"/>
          <w:numId w:val="17"/>
        </w:numPr>
        <w:spacing w:line="268" w:lineRule="exact"/>
        <w:ind w:right="367"/>
      </w:pPr>
      <w:r w:rsidRPr="009303C5">
        <w:rPr>
          <w:b/>
          <w:bCs/>
        </w:rPr>
        <w:t>Kopecky B</w:t>
      </w:r>
      <w:r w:rsidRPr="009303C5">
        <w:t xml:space="preserve">, Johnson S, Schmitz H, Santi P, Fritzsch B. </w:t>
      </w:r>
      <w:r w:rsidRPr="009303C5">
        <w:rPr>
          <w:u w:val="single"/>
        </w:rPr>
        <w:t>Scanning thin-sheet laser imaging microscopy elucidates details on mouse ear development</w:t>
      </w:r>
      <w:r w:rsidRPr="009303C5">
        <w:t>. Dev Dyn. 2012. PMID: 22271591.</w:t>
      </w:r>
    </w:p>
    <w:p w14:paraId="14330B58" w14:textId="2D6CF522" w:rsidR="0010390C" w:rsidRPr="0010390C" w:rsidRDefault="0010390C" w:rsidP="0010390C">
      <w:pPr>
        <w:pStyle w:val="TableParagraph"/>
        <w:numPr>
          <w:ilvl w:val="0"/>
          <w:numId w:val="17"/>
        </w:numPr>
        <w:spacing w:line="268" w:lineRule="exact"/>
        <w:ind w:right="367"/>
      </w:pPr>
      <w:r w:rsidRPr="00C133B2">
        <w:rPr>
          <w:b/>
          <w:bCs/>
        </w:rPr>
        <w:t>Kopecky B</w:t>
      </w:r>
      <w:r w:rsidRPr="00C133B2">
        <w:t xml:space="preserve">, Santi P, Johnson S, Schmitz H, Fritzsch B. </w:t>
      </w:r>
      <w:r w:rsidRPr="00C133B2">
        <w:rPr>
          <w:u w:val="single"/>
        </w:rPr>
        <w:t>Conditional deletion of N-Myc disrupts neurosensory and non-sensory development of the ear</w:t>
      </w:r>
      <w:r w:rsidRPr="00C133B2">
        <w:t>. Dev Dyn. 2011. PMID: 21448975.</w:t>
      </w:r>
    </w:p>
    <w:p w14:paraId="688F5A52" w14:textId="77777777" w:rsidR="00FC4779" w:rsidRPr="0060433C" w:rsidRDefault="00FC4779" w:rsidP="00FC4779">
      <w:pPr>
        <w:pStyle w:val="ListParagraph"/>
        <w:shd w:val="clear" w:color="auto" w:fill="FFFFFF"/>
        <w:autoSpaceDE/>
        <w:autoSpaceDN/>
        <w:rPr>
          <w:rFonts w:cs="Arial"/>
          <w:szCs w:val="22"/>
          <w:shd w:val="clear" w:color="auto" w:fill="FFFFFF"/>
        </w:rPr>
      </w:pPr>
    </w:p>
    <w:tbl>
      <w:tblPr>
        <w:tblW w:w="5000" w:type="pct"/>
        <w:tblInd w:w="-108" w:type="dxa"/>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0763"/>
        <w:gridCol w:w="36"/>
        <w:gridCol w:w="36"/>
      </w:tblGrid>
      <w:tr w:rsidR="005F6EE3" w:rsidRPr="0060433C" w14:paraId="3EFE13E5" w14:textId="77777777" w:rsidTr="0060433C">
        <w:tc>
          <w:tcPr>
            <w:tcW w:w="4816" w:type="pct"/>
            <w:tcBorders>
              <w:top w:val="nil"/>
              <w:left w:val="nil"/>
              <w:bottom w:val="nil"/>
              <w:right w:val="nil"/>
            </w:tcBorders>
            <w:vAlign w:val="center"/>
          </w:tcPr>
          <w:p w14:paraId="51F8EA98" w14:textId="5E7A6488" w:rsidR="006D2670" w:rsidRDefault="006D2670" w:rsidP="0060433C">
            <w:pPr>
              <w:autoSpaceDE/>
              <w:autoSpaceDN/>
              <w:rPr>
                <w:rFonts w:cs="Arial"/>
                <w:b/>
                <w:bCs/>
                <w:szCs w:val="22"/>
              </w:rPr>
            </w:pPr>
            <w:r w:rsidRPr="0060433C">
              <w:rPr>
                <w:rFonts w:cs="Arial"/>
                <w:b/>
                <w:bCs/>
                <w:szCs w:val="22"/>
              </w:rPr>
              <w:t>Complete List of Publications</w:t>
            </w:r>
            <w:r w:rsidR="0060433C" w:rsidRPr="0060433C">
              <w:rPr>
                <w:rFonts w:cs="Arial"/>
                <w:b/>
                <w:bCs/>
                <w:szCs w:val="22"/>
              </w:rPr>
              <w:t xml:space="preserve"> </w:t>
            </w:r>
          </w:p>
          <w:p w14:paraId="4674C540" w14:textId="77777777" w:rsidR="00FC4779" w:rsidRPr="0060433C" w:rsidRDefault="00FC4779" w:rsidP="0060433C">
            <w:pPr>
              <w:autoSpaceDE/>
              <w:autoSpaceDN/>
              <w:rPr>
                <w:rFonts w:cs="Arial"/>
                <w:b/>
                <w:bCs/>
                <w:szCs w:val="22"/>
              </w:rPr>
            </w:pPr>
          </w:p>
          <w:p w14:paraId="318CE46E" w14:textId="203FE232" w:rsidR="00D1526E" w:rsidRDefault="00F87979" w:rsidP="0060433C">
            <w:pPr>
              <w:autoSpaceDE/>
              <w:autoSpaceDN/>
              <w:rPr>
                <w:rFonts w:cs="Arial"/>
                <w:b/>
                <w:bCs/>
                <w:szCs w:val="22"/>
              </w:rPr>
            </w:pPr>
            <w:hyperlink r:id="rId11" w:history="1">
              <w:r w:rsidRPr="00844FD0">
                <w:rPr>
                  <w:rStyle w:val="Hyperlink"/>
                  <w:rFonts w:cs="Arial"/>
                  <w:b/>
                  <w:bCs/>
                  <w:szCs w:val="22"/>
                </w:rPr>
                <w:t>https://www.ncbi.nlm.nih.gov/myncbi/benjamin.kopecky.1/bibliography/public/</w:t>
              </w:r>
            </w:hyperlink>
          </w:p>
          <w:p w14:paraId="26CDD0DB" w14:textId="77777777" w:rsidR="00F87979" w:rsidRPr="0060433C" w:rsidRDefault="00F87979" w:rsidP="0060433C">
            <w:pPr>
              <w:autoSpaceDE/>
              <w:autoSpaceDN/>
              <w:rPr>
                <w:rFonts w:cs="Arial"/>
                <w:b/>
                <w:bCs/>
                <w:szCs w:val="22"/>
              </w:rPr>
            </w:pPr>
          </w:p>
          <w:tbl>
            <w:tblPr>
              <w:tblW w:w="10733" w:type="dxa"/>
              <w:tblLook w:val="00A0" w:firstRow="1" w:lastRow="0" w:firstColumn="1" w:lastColumn="0" w:noHBand="0" w:noVBand="0"/>
            </w:tblPr>
            <w:tblGrid>
              <w:gridCol w:w="522"/>
              <w:gridCol w:w="10211"/>
            </w:tblGrid>
            <w:tr w:rsidR="0060433C" w:rsidRPr="0060433C" w14:paraId="5BF29D04" w14:textId="77777777" w:rsidTr="00096B6B">
              <w:trPr>
                <w:cantSplit/>
              </w:trPr>
              <w:tc>
                <w:tcPr>
                  <w:tcW w:w="522" w:type="dxa"/>
                </w:tcPr>
                <w:p w14:paraId="3C7B7A7B" w14:textId="78B3522A" w:rsidR="0060433C" w:rsidRPr="0060433C" w:rsidRDefault="0060433C" w:rsidP="00E217E4">
                  <w:pPr>
                    <w:autoSpaceDE/>
                    <w:autoSpaceDN/>
                    <w:rPr>
                      <w:rFonts w:eastAsia="Garamond" w:cs="Arial"/>
                      <w:color w:val="000000"/>
                      <w:szCs w:val="22"/>
                      <w:u w:color="000000"/>
                    </w:rPr>
                  </w:pPr>
                </w:p>
              </w:tc>
              <w:tc>
                <w:tcPr>
                  <w:tcW w:w="10211" w:type="dxa"/>
                </w:tcPr>
                <w:p w14:paraId="6B16922C" w14:textId="09AE7038" w:rsidR="0060433C" w:rsidRPr="00FC4779" w:rsidRDefault="0060433C" w:rsidP="00FC4779">
                  <w:pPr>
                    <w:pStyle w:val="DataField"/>
                    <w:contextualSpacing/>
                  </w:pPr>
                </w:p>
              </w:tc>
            </w:tr>
            <w:tr w:rsidR="0060433C" w:rsidRPr="0060433C" w14:paraId="172B1C55" w14:textId="77777777" w:rsidTr="00096B6B">
              <w:trPr>
                <w:cantSplit/>
              </w:trPr>
              <w:tc>
                <w:tcPr>
                  <w:tcW w:w="522" w:type="dxa"/>
                </w:tcPr>
                <w:p w14:paraId="057E8630" w14:textId="545AF145" w:rsidR="0060433C" w:rsidRPr="0060433C" w:rsidRDefault="0060433C" w:rsidP="00FC4779">
                  <w:pPr>
                    <w:tabs>
                      <w:tab w:val="left" w:pos="720"/>
                      <w:tab w:val="right" w:pos="10530"/>
                    </w:tabs>
                    <w:jc w:val="both"/>
                    <w:rPr>
                      <w:rFonts w:eastAsia="Garamond" w:cs="Arial"/>
                      <w:color w:val="000000"/>
                      <w:szCs w:val="22"/>
                      <w:u w:color="000000"/>
                    </w:rPr>
                  </w:pPr>
                </w:p>
              </w:tc>
              <w:tc>
                <w:tcPr>
                  <w:tcW w:w="10211" w:type="dxa"/>
                </w:tcPr>
                <w:p w14:paraId="61EE89D8" w14:textId="0413C87F" w:rsidR="0060433C" w:rsidRPr="0060433C" w:rsidRDefault="0060433C" w:rsidP="00FC4779">
                  <w:pPr>
                    <w:pStyle w:val="DataField"/>
                    <w:rPr>
                      <w:b/>
                      <w:bCs/>
                    </w:rPr>
                  </w:pPr>
                </w:p>
              </w:tc>
            </w:tr>
            <w:tr w:rsidR="0060433C" w:rsidRPr="0060433C" w14:paraId="31709A2A" w14:textId="77777777" w:rsidTr="00096B6B">
              <w:trPr>
                <w:cantSplit/>
              </w:trPr>
              <w:tc>
                <w:tcPr>
                  <w:tcW w:w="522" w:type="dxa"/>
                </w:tcPr>
                <w:p w14:paraId="6BEA9BD4" w14:textId="3FE6BECE" w:rsidR="0060433C" w:rsidRPr="0060433C" w:rsidRDefault="0060433C" w:rsidP="00FC4779">
                  <w:pPr>
                    <w:tabs>
                      <w:tab w:val="left" w:pos="720"/>
                      <w:tab w:val="right" w:pos="10530"/>
                    </w:tabs>
                    <w:jc w:val="both"/>
                    <w:rPr>
                      <w:rFonts w:eastAsia="Garamond" w:cs="Arial"/>
                      <w:color w:val="000000"/>
                      <w:szCs w:val="22"/>
                      <w:u w:color="000000"/>
                    </w:rPr>
                  </w:pPr>
                </w:p>
              </w:tc>
              <w:tc>
                <w:tcPr>
                  <w:tcW w:w="10211" w:type="dxa"/>
                </w:tcPr>
                <w:p w14:paraId="226901A3" w14:textId="05FF73CD" w:rsidR="0060433C" w:rsidRPr="0060433C" w:rsidRDefault="0060433C" w:rsidP="00FC4779">
                  <w:pPr>
                    <w:pStyle w:val="DataField"/>
                    <w:rPr>
                      <w:b/>
                      <w:bCs/>
                    </w:rPr>
                  </w:pPr>
                </w:p>
              </w:tc>
            </w:tr>
            <w:tr w:rsidR="0060433C" w:rsidRPr="0060433C" w14:paraId="79BC051B" w14:textId="77777777" w:rsidTr="00096B6B">
              <w:trPr>
                <w:cantSplit/>
              </w:trPr>
              <w:tc>
                <w:tcPr>
                  <w:tcW w:w="522" w:type="dxa"/>
                </w:tcPr>
                <w:p w14:paraId="47D70FD4" w14:textId="1232BD68" w:rsidR="0060433C" w:rsidRPr="0060433C" w:rsidRDefault="0060433C" w:rsidP="00FC4779">
                  <w:pPr>
                    <w:tabs>
                      <w:tab w:val="left" w:pos="720"/>
                      <w:tab w:val="right" w:pos="10530"/>
                    </w:tabs>
                    <w:jc w:val="both"/>
                    <w:rPr>
                      <w:rFonts w:eastAsia="Garamond" w:cs="Arial"/>
                      <w:color w:val="000000"/>
                      <w:szCs w:val="22"/>
                      <w:u w:color="000000"/>
                    </w:rPr>
                  </w:pPr>
                </w:p>
              </w:tc>
              <w:tc>
                <w:tcPr>
                  <w:tcW w:w="10211" w:type="dxa"/>
                </w:tcPr>
                <w:p w14:paraId="2087184D" w14:textId="340A33C6" w:rsidR="0060433C" w:rsidRPr="0060433C" w:rsidRDefault="0060433C" w:rsidP="00FC4779">
                  <w:pPr>
                    <w:pStyle w:val="DataField"/>
                    <w:rPr>
                      <w:b/>
                    </w:rPr>
                  </w:pPr>
                </w:p>
              </w:tc>
            </w:tr>
            <w:tr w:rsidR="0060433C" w:rsidRPr="0060433C" w14:paraId="71B43918" w14:textId="77777777" w:rsidTr="00096B6B">
              <w:trPr>
                <w:cantSplit/>
              </w:trPr>
              <w:tc>
                <w:tcPr>
                  <w:tcW w:w="522" w:type="dxa"/>
                </w:tcPr>
                <w:p w14:paraId="3D1CD36C" w14:textId="3F98E6B8" w:rsidR="0060433C" w:rsidRPr="0060433C" w:rsidRDefault="0060433C" w:rsidP="00FC4779">
                  <w:pPr>
                    <w:tabs>
                      <w:tab w:val="left" w:pos="720"/>
                      <w:tab w:val="right" w:pos="10530"/>
                    </w:tabs>
                    <w:jc w:val="both"/>
                    <w:rPr>
                      <w:rFonts w:eastAsia="Garamond" w:cs="Arial"/>
                      <w:color w:val="000000"/>
                      <w:szCs w:val="22"/>
                      <w:u w:color="000000"/>
                    </w:rPr>
                  </w:pPr>
                </w:p>
              </w:tc>
              <w:tc>
                <w:tcPr>
                  <w:tcW w:w="10211" w:type="dxa"/>
                </w:tcPr>
                <w:p w14:paraId="15E79E65" w14:textId="06710488" w:rsidR="0060433C" w:rsidRPr="0060433C" w:rsidRDefault="0060433C" w:rsidP="00FC4779">
                  <w:pPr>
                    <w:pStyle w:val="DataField"/>
                    <w:rPr>
                      <w:b/>
                    </w:rPr>
                  </w:pPr>
                </w:p>
              </w:tc>
            </w:tr>
            <w:tr w:rsidR="0060433C" w:rsidRPr="0060433C" w14:paraId="71EF07FF" w14:textId="77777777" w:rsidTr="00096B6B">
              <w:trPr>
                <w:cantSplit/>
                <w:trHeight w:val="80"/>
              </w:trPr>
              <w:tc>
                <w:tcPr>
                  <w:tcW w:w="522" w:type="dxa"/>
                </w:tcPr>
                <w:p w14:paraId="29FF3499" w14:textId="59EB47A9" w:rsidR="0060433C" w:rsidRPr="0060433C" w:rsidRDefault="0060433C" w:rsidP="00FC4779">
                  <w:pPr>
                    <w:tabs>
                      <w:tab w:val="left" w:pos="720"/>
                      <w:tab w:val="right" w:pos="10530"/>
                    </w:tabs>
                    <w:jc w:val="both"/>
                    <w:rPr>
                      <w:rFonts w:eastAsia="Garamond" w:cs="Arial"/>
                      <w:color w:val="000000"/>
                      <w:szCs w:val="22"/>
                      <w:u w:color="000000"/>
                    </w:rPr>
                  </w:pPr>
                </w:p>
              </w:tc>
              <w:tc>
                <w:tcPr>
                  <w:tcW w:w="10211" w:type="dxa"/>
                </w:tcPr>
                <w:p w14:paraId="3E919432" w14:textId="38C78177" w:rsidR="0060433C" w:rsidRPr="0060433C" w:rsidRDefault="0060433C" w:rsidP="00FC4779">
                  <w:pPr>
                    <w:pStyle w:val="DataField"/>
                    <w:rPr>
                      <w:bCs/>
                    </w:rPr>
                  </w:pPr>
                </w:p>
              </w:tc>
            </w:tr>
          </w:tbl>
          <w:p w14:paraId="5A3913BF" w14:textId="09808076" w:rsidR="006D2670" w:rsidRPr="0060433C" w:rsidRDefault="006D2670" w:rsidP="0060433C">
            <w:pPr>
              <w:autoSpaceDE/>
              <w:autoSpaceDN/>
              <w:rPr>
                <w:rFonts w:cs="Arial"/>
                <w:szCs w:val="22"/>
              </w:rPr>
            </w:pPr>
          </w:p>
        </w:tc>
        <w:tc>
          <w:tcPr>
            <w:tcW w:w="16" w:type="pct"/>
            <w:tcBorders>
              <w:top w:val="nil"/>
              <w:left w:val="nil"/>
              <w:bottom w:val="nil"/>
              <w:right w:val="nil"/>
            </w:tcBorders>
            <w:vAlign w:val="center"/>
          </w:tcPr>
          <w:p w14:paraId="5AB77940" w14:textId="5BA3A94D" w:rsidR="005F6EE3" w:rsidRPr="0060433C" w:rsidRDefault="005F6EE3" w:rsidP="0060433C">
            <w:pPr>
              <w:rPr>
                <w:rFonts w:cs="Arial"/>
                <w:szCs w:val="22"/>
              </w:rPr>
            </w:pPr>
          </w:p>
        </w:tc>
        <w:tc>
          <w:tcPr>
            <w:tcW w:w="16" w:type="pct"/>
            <w:tcBorders>
              <w:top w:val="nil"/>
              <w:left w:val="nil"/>
              <w:bottom w:val="nil"/>
              <w:right w:val="nil"/>
            </w:tcBorders>
            <w:vAlign w:val="center"/>
          </w:tcPr>
          <w:p w14:paraId="4BB3778C" w14:textId="38DEEFD6" w:rsidR="005F6EE3" w:rsidRPr="0060433C" w:rsidRDefault="005F6EE3" w:rsidP="0060433C">
            <w:pPr>
              <w:jc w:val="center"/>
              <w:rPr>
                <w:rFonts w:cs="Arial"/>
                <w:szCs w:val="22"/>
              </w:rPr>
            </w:pPr>
          </w:p>
        </w:tc>
      </w:tr>
    </w:tbl>
    <w:p w14:paraId="76EDF1D5" w14:textId="1444D402" w:rsidR="00CB1D25" w:rsidRPr="005F6EE3" w:rsidRDefault="00CB1D25" w:rsidP="00096B6B">
      <w:pPr>
        <w:pStyle w:val="DataField11pt-Single"/>
        <w:rPr>
          <w:rStyle w:val="Strong"/>
          <w:b w:val="0"/>
        </w:rPr>
      </w:pPr>
    </w:p>
    <w:sectPr w:rsidR="00CB1D25" w:rsidRPr="005F6EE3" w:rsidSect="00BE575C">
      <w:headerReference w:type="default" r:id="rId12"/>
      <w:type w:val="continuous"/>
      <w:pgSz w:w="12240" w:h="15840" w:code="1"/>
      <w:pgMar w:top="720" w:right="720" w:bottom="720" w:left="720" w:header="0" w:footer="0" w:gutter="0"/>
      <w:pgNumType w:start="5"/>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1501" w14:textId="77777777" w:rsidR="000B2574" w:rsidRDefault="000B2574">
      <w:r>
        <w:separator/>
      </w:r>
    </w:p>
  </w:endnote>
  <w:endnote w:type="continuationSeparator" w:id="0">
    <w:p w14:paraId="1B452924" w14:textId="77777777" w:rsidR="000B2574" w:rsidRDefault="000B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A868" w14:textId="77777777" w:rsidR="000B2574" w:rsidRDefault="000B2574">
      <w:r>
        <w:separator/>
      </w:r>
    </w:p>
  </w:footnote>
  <w:footnote w:type="continuationSeparator" w:id="0">
    <w:p w14:paraId="2A3E97D8" w14:textId="77777777" w:rsidR="000B2574" w:rsidRDefault="000B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721B862E" w:rsidR="00E127A1" w:rsidRDefault="00E127A1" w:rsidP="00BE57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642419E"/>
    <w:multiLevelType w:val="hybridMultilevel"/>
    <w:tmpl w:val="5E80F014"/>
    <w:lvl w:ilvl="0" w:tplc="46A47B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B7C79"/>
    <w:multiLevelType w:val="hybridMultilevel"/>
    <w:tmpl w:val="9F447C96"/>
    <w:lvl w:ilvl="0" w:tplc="04090017">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D3296D"/>
    <w:multiLevelType w:val="hybridMultilevel"/>
    <w:tmpl w:val="F0827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1A6C05"/>
    <w:multiLevelType w:val="hybridMultilevel"/>
    <w:tmpl w:val="D80845AE"/>
    <w:lvl w:ilvl="0" w:tplc="0409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BC6F7D"/>
    <w:multiLevelType w:val="hybridMultilevel"/>
    <w:tmpl w:val="AF942F0A"/>
    <w:lvl w:ilvl="0" w:tplc="FC28112A">
      <w:numFmt w:val="bullet"/>
      <w:lvlText w:val=""/>
      <w:lvlJc w:val="left"/>
      <w:pPr>
        <w:ind w:left="160" w:hanging="361"/>
      </w:pPr>
      <w:rPr>
        <w:rFonts w:ascii="Symbol" w:eastAsia="Symbol" w:hAnsi="Symbol" w:cs="Symbol" w:hint="default"/>
        <w:b w:val="0"/>
        <w:bCs w:val="0"/>
        <w:i w:val="0"/>
        <w:iCs w:val="0"/>
        <w:spacing w:val="0"/>
        <w:w w:val="100"/>
        <w:sz w:val="22"/>
        <w:szCs w:val="22"/>
        <w:lang w:val="en-US" w:eastAsia="en-US" w:bidi="ar-SA"/>
      </w:rPr>
    </w:lvl>
    <w:lvl w:ilvl="1" w:tplc="CEF661E8">
      <w:numFmt w:val="bullet"/>
      <w:lvlText w:val=""/>
      <w:lvlJc w:val="left"/>
      <w:pPr>
        <w:ind w:left="988" w:hanging="360"/>
      </w:pPr>
      <w:rPr>
        <w:rFonts w:ascii="Symbol" w:eastAsia="Symbol" w:hAnsi="Symbol" w:cs="Symbol" w:hint="default"/>
        <w:b w:val="0"/>
        <w:bCs w:val="0"/>
        <w:i w:val="0"/>
        <w:iCs w:val="0"/>
        <w:spacing w:val="0"/>
        <w:w w:val="100"/>
        <w:sz w:val="22"/>
        <w:szCs w:val="22"/>
        <w:lang w:val="en-US" w:eastAsia="en-US" w:bidi="ar-SA"/>
      </w:rPr>
    </w:lvl>
    <w:lvl w:ilvl="2" w:tplc="89DA0180">
      <w:numFmt w:val="bullet"/>
      <w:lvlText w:val="•"/>
      <w:lvlJc w:val="left"/>
      <w:pPr>
        <w:ind w:left="2126" w:hanging="360"/>
      </w:pPr>
      <w:rPr>
        <w:rFonts w:hint="default"/>
        <w:lang w:val="en-US" w:eastAsia="en-US" w:bidi="ar-SA"/>
      </w:rPr>
    </w:lvl>
    <w:lvl w:ilvl="3" w:tplc="E47886E4">
      <w:numFmt w:val="bullet"/>
      <w:lvlText w:val="•"/>
      <w:lvlJc w:val="left"/>
      <w:pPr>
        <w:ind w:left="3273" w:hanging="360"/>
      </w:pPr>
      <w:rPr>
        <w:rFonts w:hint="default"/>
        <w:lang w:val="en-US" w:eastAsia="en-US" w:bidi="ar-SA"/>
      </w:rPr>
    </w:lvl>
    <w:lvl w:ilvl="4" w:tplc="4F52969A">
      <w:numFmt w:val="bullet"/>
      <w:lvlText w:val="•"/>
      <w:lvlJc w:val="left"/>
      <w:pPr>
        <w:ind w:left="4420" w:hanging="360"/>
      </w:pPr>
      <w:rPr>
        <w:rFonts w:hint="default"/>
        <w:lang w:val="en-US" w:eastAsia="en-US" w:bidi="ar-SA"/>
      </w:rPr>
    </w:lvl>
    <w:lvl w:ilvl="5" w:tplc="388A68A8">
      <w:numFmt w:val="bullet"/>
      <w:lvlText w:val="•"/>
      <w:lvlJc w:val="left"/>
      <w:pPr>
        <w:ind w:left="5566" w:hanging="360"/>
      </w:pPr>
      <w:rPr>
        <w:rFonts w:hint="default"/>
        <w:lang w:val="en-US" w:eastAsia="en-US" w:bidi="ar-SA"/>
      </w:rPr>
    </w:lvl>
    <w:lvl w:ilvl="6" w:tplc="520627C4">
      <w:numFmt w:val="bullet"/>
      <w:lvlText w:val="•"/>
      <w:lvlJc w:val="left"/>
      <w:pPr>
        <w:ind w:left="6713" w:hanging="360"/>
      </w:pPr>
      <w:rPr>
        <w:rFonts w:hint="default"/>
        <w:lang w:val="en-US" w:eastAsia="en-US" w:bidi="ar-SA"/>
      </w:rPr>
    </w:lvl>
    <w:lvl w:ilvl="7" w:tplc="DDD60646">
      <w:numFmt w:val="bullet"/>
      <w:lvlText w:val="•"/>
      <w:lvlJc w:val="left"/>
      <w:pPr>
        <w:ind w:left="7860" w:hanging="360"/>
      </w:pPr>
      <w:rPr>
        <w:rFonts w:hint="default"/>
        <w:lang w:val="en-US" w:eastAsia="en-US" w:bidi="ar-SA"/>
      </w:rPr>
    </w:lvl>
    <w:lvl w:ilvl="8" w:tplc="17EACE8E">
      <w:numFmt w:val="bullet"/>
      <w:lvlText w:val="•"/>
      <w:lvlJc w:val="left"/>
      <w:pPr>
        <w:ind w:left="9006" w:hanging="360"/>
      </w:pPr>
      <w:rPr>
        <w:rFonts w:hint="default"/>
        <w:lang w:val="en-US" w:eastAsia="en-US" w:bidi="ar-SA"/>
      </w:rPr>
    </w:lvl>
  </w:abstractNum>
  <w:abstractNum w:abstractNumId="15" w15:restartNumberingAfterBreak="0">
    <w:nsid w:val="5DD618E0"/>
    <w:multiLevelType w:val="hybridMultilevel"/>
    <w:tmpl w:val="42BED8C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BA1152"/>
    <w:multiLevelType w:val="hybridMultilevel"/>
    <w:tmpl w:val="CCB24834"/>
    <w:lvl w:ilvl="0" w:tplc="0409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855F1A"/>
    <w:multiLevelType w:val="hybridMultilevel"/>
    <w:tmpl w:val="2244E7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3911541">
    <w:abstractNumId w:val="9"/>
  </w:num>
  <w:num w:numId="2" w16cid:durableId="719089675">
    <w:abstractNumId w:val="7"/>
  </w:num>
  <w:num w:numId="3" w16cid:durableId="1902018378">
    <w:abstractNumId w:val="6"/>
  </w:num>
  <w:num w:numId="4" w16cid:durableId="1047224263">
    <w:abstractNumId w:val="5"/>
  </w:num>
  <w:num w:numId="5" w16cid:durableId="1582908073">
    <w:abstractNumId w:val="4"/>
  </w:num>
  <w:num w:numId="6" w16cid:durableId="1695224306">
    <w:abstractNumId w:val="8"/>
  </w:num>
  <w:num w:numId="7" w16cid:durableId="1285161385">
    <w:abstractNumId w:val="3"/>
  </w:num>
  <w:num w:numId="8" w16cid:durableId="541284032">
    <w:abstractNumId w:val="2"/>
  </w:num>
  <w:num w:numId="9" w16cid:durableId="496262895">
    <w:abstractNumId w:val="1"/>
  </w:num>
  <w:num w:numId="10" w16cid:durableId="995496798">
    <w:abstractNumId w:val="0"/>
  </w:num>
  <w:num w:numId="11" w16cid:durableId="1836409439">
    <w:abstractNumId w:val="10"/>
  </w:num>
  <w:num w:numId="12" w16cid:durableId="2034450871">
    <w:abstractNumId w:val="11"/>
  </w:num>
  <w:num w:numId="13" w16cid:durableId="1947735518">
    <w:abstractNumId w:val="15"/>
  </w:num>
  <w:num w:numId="14" w16cid:durableId="1487818986">
    <w:abstractNumId w:val="13"/>
  </w:num>
  <w:num w:numId="15" w16cid:durableId="400713670">
    <w:abstractNumId w:val="16"/>
  </w:num>
  <w:num w:numId="16" w16cid:durableId="800727783">
    <w:abstractNumId w:val="12"/>
  </w:num>
  <w:num w:numId="17" w16cid:durableId="1646423224">
    <w:abstractNumId w:val="17"/>
  </w:num>
  <w:num w:numId="18" w16cid:durableId="133530545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18CE"/>
    <w:rsid w:val="00023A7A"/>
    <w:rsid w:val="00035815"/>
    <w:rsid w:val="0003626D"/>
    <w:rsid w:val="00036D18"/>
    <w:rsid w:val="00067621"/>
    <w:rsid w:val="000719FE"/>
    <w:rsid w:val="00082110"/>
    <w:rsid w:val="00084466"/>
    <w:rsid w:val="00095918"/>
    <w:rsid w:val="00096B6B"/>
    <w:rsid w:val="000A56F6"/>
    <w:rsid w:val="000B2574"/>
    <w:rsid w:val="000B2E69"/>
    <w:rsid w:val="000E3BEC"/>
    <w:rsid w:val="000F6DA2"/>
    <w:rsid w:val="0010390C"/>
    <w:rsid w:val="00122EB3"/>
    <w:rsid w:val="00132CA6"/>
    <w:rsid w:val="001377DB"/>
    <w:rsid w:val="001413E4"/>
    <w:rsid w:val="0014571A"/>
    <w:rsid w:val="00147633"/>
    <w:rsid w:val="00170D87"/>
    <w:rsid w:val="00176FC6"/>
    <w:rsid w:val="00177D49"/>
    <w:rsid w:val="00197C04"/>
    <w:rsid w:val="001C065C"/>
    <w:rsid w:val="00247EBC"/>
    <w:rsid w:val="002506F6"/>
    <w:rsid w:val="0025457B"/>
    <w:rsid w:val="0028051C"/>
    <w:rsid w:val="0028426B"/>
    <w:rsid w:val="002A2437"/>
    <w:rsid w:val="002A70D9"/>
    <w:rsid w:val="002B7443"/>
    <w:rsid w:val="002C4808"/>
    <w:rsid w:val="002D7520"/>
    <w:rsid w:val="002E1A4C"/>
    <w:rsid w:val="002E2CA2"/>
    <w:rsid w:val="002E5125"/>
    <w:rsid w:val="00321A19"/>
    <w:rsid w:val="00342D72"/>
    <w:rsid w:val="00347F01"/>
    <w:rsid w:val="0035045F"/>
    <w:rsid w:val="0037667F"/>
    <w:rsid w:val="00382AB6"/>
    <w:rsid w:val="00383712"/>
    <w:rsid w:val="003A623A"/>
    <w:rsid w:val="003B56B0"/>
    <w:rsid w:val="003C2647"/>
    <w:rsid w:val="003C62D6"/>
    <w:rsid w:val="003D2399"/>
    <w:rsid w:val="003E4A92"/>
    <w:rsid w:val="003F6A45"/>
    <w:rsid w:val="00400F5B"/>
    <w:rsid w:val="0040289D"/>
    <w:rsid w:val="004119F4"/>
    <w:rsid w:val="004244C7"/>
    <w:rsid w:val="004276C5"/>
    <w:rsid w:val="00432346"/>
    <w:rsid w:val="004336CD"/>
    <w:rsid w:val="00447F3A"/>
    <w:rsid w:val="0046408F"/>
    <w:rsid w:val="004704D8"/>
    <w:rsid w:val="004759D9"/>
    <w:rsid w:val="0049068A"/>
    <w:rsid w:val="00493D23"/>
    <w:rsid w:val="004A3FC8"/>
    <w:rsid w:val="004A7B60"/>
    <w:rsid w:val="004B53B3"/>
    <w:rsid w:val="004E0032"/>
    <w:rsid w:val="004E376F"/>
    <w:rsid w:val="004F7B30"/>
    <w:rsid w:val="00503B57"/>
    <w:rsid w:val="005145BB"/>
    <w:rsid w:val="00517BFD"/>
    <w:rsid w:val="0054471F"/>
    <w:rsid w:val="005461F3"/>
    <w:rsid w:val="00546DFC"/>
    <w:rsid w:val="00547118"/>
    <w:rsid w:val="00547AC9"/>
    <w:rsid w:val="00551336"/>
    <w:rsid w:val="0056434A"/>
    <w:rsid w:val="00592740"/>
    <w:rsid w:val="0059553C"/>
    <w:rsid w:val="005A7F6F"/>
    <w:rsid w:val="005C0A7B"/>
    <w:rsid w:val="005C2BDD"/>
    <w:rsid w:val="005C2CF8"/>
    <w:rsid w:val="005C47A8"/>
    <w:rsid w:val="005E193A"/>
    <w:rsid w:val="005E406E"/>
    <w:rsid w:val="005F5F51"/>
    <w:rsid w:val="005F6EE3"/>
    <w:rsid w:val="00601C69"/>
    <w:rsid w:val="0060433C"/>
    <w:rsid w:val="00614346"/>
    <w:rsid w:val="00616BCC"/>
    <w:rsid w:val="00624261"/>
    <w:rsid w:val="0062629E"/>
    <w:rsid w:val="00646AF9"/>
    <w:rsid w:val="00656AB8"/>
    <w:rsid w:val="006574EA"/>
    <w:rsid w:val="006609B6"/>
    <w:rsid w:val="00662250"/>
    <w:rsid w:val="006763B6"/>
    <w:rsid w:val="0068699D"/>
    <w:rsid w:val="00692BB7"/>
    <w:rsid w:val="006A353C"/>
    <w:rsid w:val="006A56FC"/>
    <w:rsid w:val="006B2D1C"/>
    <w:rsid w:val="006C1E1F"/>
    <w:rsid w:val="006D2670"/>
    <w:rsid w:val="006D7F44"/>
    <w:rsid w:val="006E6FB5"/>
    <w:rsid w:val="006F5BE4"/>
    <w:rsid w:val="007050F5"/>
    <w:rsid w:val="0071140F"/>
    <w:rsid w:val="007166A2"/>
    <w:rsid w:val="00722C8F"/>
    <w:rsid w:val="007316F0"/>
    <w:rsid w:val="00731884"/>
    <w:rsid w:val="007502B1"/>
    <w:rsid w:val="00755595"/>
    <w:rsid w:val="00763DE9"/>
    <w:rsid w:val="00781234"/>
    <w:rsid w:val="007843B6"/>
    <w:rsid w:val="007B7AF3"/>
    <w:rsid w:val="007C79A1"/>
    <w:rsid w:val="007D434B"/>
    <w:rsid w:val="008073EB"/>
    <w:rsid w:val="00810727"/>
    <w:rsid w:val="00831926"/>
    <w:rsid w:val="00842CB3"/>
    <w:rsid w:val="00843027"/>
    <w:rsid w:val="0084345D"/>
    <w:rsid w:val="008442CC"/>
    <w:rsid w:val="00870030"/>
    <w:rsid w:val="00873917"/>
    <w:rsid w:val="00874EBC"/>
    <w:rsid w:val="00880A2E"/>
    <w:rsid w:val="00885C69"/>
    <w:rsid w:val="00890CA9"/>
    <w:rsid w:val="008A3ECC"/>
    <w:rsid w:val="008C56A6"/>
    <w:rsid w:val="008E0A66"/>
    <w:rsid w:val="0090013C"/>
    <w:rsid w:val="00906866"/>
    <w:rsid w:val="009211D3"/>
    <w:rsid w:val="00931684"/>
    <w:rsid w:val="00933173"/>
    <w:rsid w:val="00934124"/>
    <w:rsid w:val="00944FB7"/>
    <w:rsid w:val="00952A27"/>
    <w:rsid w:val="009548BF"/>
    <w:rsid w:val="00971E15"/>
    <w:rsid w:val="00977FA5"/>
    <w:rsid w:val="009B7035"/>
    <w:rsid w:val="009D7E97"/>
    <w:rsid w:val="009E52CA"/>
    <w:rsid w:val="009F72E5"/>
    <w:rsid w:val="00A01422"/>
    <w:rsid w:val="00A021D2"/>
    <w:rsid w:val="00A03FFA"/>
    <w:rsid w:val="00A04942"/>
    <w:rsid w:val="00A04B52"/>
    <w:rsid w:val="00A1469B"/>
    <w:rsid w:val="00A14EF5"/>
    <w:rsid w:val="00A26D0F"/>
    <w:rsid w:val="00A35611"/>
    <w:rsid w:val="00A42D9B"/>
    <w:rsid w:val="00A55D1D"/>
    <w:rsid w:val="00A567D0"/>
    <w:rsid w:val="00A63D7C"/>
    <w:rsid w:val="00A7514C"/>
    <w:rsid w:val="00A8122C"/>
    <w:rsid w:val="00A83312"/>
    <w:rsid w:val="00A834D0"/>
    <w:rsid w:val="00A930F5"/>
    <w:rsid w:val="00AA1F17"/>
    <w:rsid w:val="00AC1609"/>
    <w:rsid w:val="00AD31F4"/>
    <w:rsid w:val="00AE41C4"/>
    <w:rsid w:val="00B0204D"/>
    <w:rsid w:val="00B274B2"/>
    <w:rsid w:val="00B27579"/>
    <w:rsid w:val="00B37A10"/>
    <w:rsid w:val="00B464DD"/>
    <w:rsid w:val="00B7690F"/>
    <w:rsid w:val="00B77858"/>
    <w:rsid w:val="00B94D17"/>
    <w:rsid w:val="00BC1C6D"/>
    <w:rsid w:val="00BC4057"/>
    <w:rsid w:val="00BE575C"/>
    <w:rsid w:val="00BF6A99"/>
    <w:rsid w:val="00C05C55"/>
    <w:rsid w:val="00C076C6"/>
    <w:rsid w:val="00C1247F"/>
    <w:rsid w:val="00C137DA"/>
    <w:rsid w:val="00C152B8"/>
    <w:rsid w:val="00C20F69"/>
    <w:rsid w:val="00C3113F"/>
    <w:rsid w:val="00C37563"/>
    <w:rsid w:val="00C4536F"/>
    <w:rsid w:val="00C46ADA"/>
    <w:rsid w:val="00C55477"/>
    <w:rsid w:val="00C8438D"/>
    <w:rsid w:val="00C85025"/>
    <w:rsid w:val="00C855D9"/>
    <w:rsid w:val="00C918BD"/>
    <w:rsid w:val="00C94E59"/>
    <w:rsid w:val="00CA5C2F"/>
    <w:rsid w:val="00CA680A"/>
    <w:rsid w:val="00CB1D25"/>
    <w:rsid w:val="00CE0951"/>
    <w:rsid w:val="00CF68A2"/>
    <w:rsid w:val="00D01B24"/>
    <w:rsid w:val="00D1526E"/>
    <w:rsid w:val="00D26B54"/>
    <w:rsid w:val="00D279AF"/>
    <w:rsid w:val="00D33BF2"/>
    <w:rsid w:val="00D3779E"/>
    <w:rsid w:val="00D37B5B"/>
    <w:rsid w:val="00D679E5"/>
    <w:rsid w:val="00D74391"/>
    <w:rsid w:val="00D83360"/>
    <w:rsid w:val="00D90161"/>
    <w:rsid w:val="00DB7B85"/>
    <w:rsid w:val="00DC0540"/>
    <w:rsid w:val="00DD31B4"/>
    <w:rsid w:val="00DF7645"/>
    <w:rsid w:val="00E047AD"/>
    <w:rsid w:val="00E12287"/>
    <w:rsid w:val="00E127A1"/>
    <w:rsid w:val="00E20E6D"/>
    <w:rsid w:val="00E217E4"/>
    <w:rsid w:val="00E32466"/>
    <w:rsid w:val="00E355C2"/>
    <w:rsid w:val="00E371C3"/>
    <w:rsid w:val="00E53B95"/>
    <w:rsid w:val="00E65377"/>
    <w:rsid w:val="00E67A05"/>
    <w:rsid w:val="00E73D1C"/>
    <w:rsid w:val="00E74AB7"/>
    <w:rsid w:val="00E81FE1"/>
    <w:rsid w:val="00E90203"/>
    <w:rsid w:val="00EA0405"/>
    <w:rsid w:val="00EA1BF4"/>
    <w:rsid w:val="00EA45FF"/>
    <w:rsid w:val="00ED35D7"/>
    <w:rsid w:val="00ED5B63"/>
    <w:rsid w:val="00EE6419"/>
    <w:rsid w:val="00EF1076"/>
    <w:rsid w:val="00EF4C32"/>
    <w:rsid w:val="00EF69CD"/>
    <w:rsid w:val="00F02126"/>
    <w:rsid w:val="00F07AB3"/>
    <w:rsid w:val="00F10743"/>
    <w:rsid w:val="00F10A90"/>
    <w:rsid w:val="00F262AB"/>
    <w:rsid w:val="00F34830"/>
    <w:rsid w:val="00F7284D"/>
    <w:rsid w:val="00F84EB2"/>
    <w:rsid w:val="00F87979"/>
    <w:rsid w:val="00F94A2B"/>
    <w:rsid w:val="00FA00C6"/>
    <w:rsid w:val="00FB5979"/>
    <w:rsid w:val="00FC03AE"/>
    <w:rsid w:val="00FC4659"/>
    <w:rsid w:val="00FC4779"/>
    <w:rsid w:val="00FC5F9E"/>
    <w:rsid w:val="00FC6108"/>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link w:val="HeaderChar"/>
    <w:uiPriority w:val="99"/>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customStyle="1" w:styleId="Title2">
    <w:name w:val="Title2"/>
    <w:basedOn w:val="Normal"/>
    <w:rsid w:val="00095918"/>
    <w:pPr>
      <w:autoSpaceDE/>
      <w:autoSpaceDN/>
      <w:spacing w:before="100" w:beforeAutospacing="1" w:after="100" w:afterAutospacing="1"/>
    </w:pPr>
    <w:rPr>
      <w:rFonts w:ascii="Times New Roman" w:hAnsi="Times New Roman"/>
      <w:sz w:val="24"/>
    </w:rPr>
  </w:style>
  <w:style w:type="paragraph" w:customStyle="1" w:styleId="ejp-article-toolslist-item">
    <w:name w:val="ejp-article-tools__list-item"/>
    <w:basedOn w:val="Normal"/>
    <w:rsid w:val="009B7035"/>
    <w:pPr>
      <w:autoSpaceDE/>
      <w:autoSpaceDN/>
      <w:spacing w:before="100" w:beforeAutospacing="1" w:after="100" w:afterAutospacing="1"/>
    </w:pPr>
    <w:rPr>
      <w:rFonts w:ascii="Times New Roman" w:hAnsi="Times New Roman"/>
      <w:sz w:val="24"/>
    </w:rPr>
  </w:style>
  <w:style w:type="character" w:customStyle="1" w:styleId="label">
    <w:name w:val="label"/>
    <w:basedOn w:val="DefaultParagraphFont"/>
    <w:rsid w:val="00D26B54"/>
  </w:style>
  <w:style w:type="character" w:styleId="UnresolvedMention">
    <w:name w:val="Unresolved Mention"/>
    <w:basedOn w:val="DefaultParagraphFont"/>
    <w:uiPriority w:val="99"/>
    <w:semiHidden/>
    <w:unhideWhenUsed/>
    <w:rsid w:val="00FC4779"/>
    <w:rPr>
      <w:color w:val="605E5C"/>
      <w:shd w:val="clear" w:color="auto" w:fill="E1DFDD"/>
    </w:rPr>
  </w:style>
  <w:style w:type="character" w:customStyle="1" w:styleId="apple-converted-space">
    <w:name w:val="apple-converted-space"/>
    <w:basedOn w:val="DefaultParagraphFont"/>
    <w:rsid w:val="000719FE"/>
  </w:style>
  <w:style w:type="paragraph" w:styleId="Footer">
    <w:name w:val="footer"/>
    <w:basedOn w:val="Normal"/>
    <w:link w:val="FooterChar"/>
    <w:rsid w:val="00614346"/>
    <w:pPr>
      <w:tabs>
        <w:tab w:val="center" w:pos="4680"/>
        <w:tab w:val="right" w:pos="9360"/>
      </w:tabs>
    </w:pPr>
  </w:style>
  <w:style w:type="character" w:customStyle="1" w:styleId="FooterChar">
    <w:name w:val="Footer Char"/>
    <w:basedOn w:val="DefaultParagraphFont"/>
    <w:link w:val="Footer"/>
    <w:rsid w:val="00614346"/>
    <w:rPr>
      <w:rFonts w:ascii="Arial" w:hAnsi="Arial"/>
      <w:sz w:val="22"/>
      <w:szCs w:val="24"/>
    </w:rPr>
  </w:style>
  <w:style w:type="character" w:customStyle="1" w:styleId="HeaderChar">
    <w:name w:val="Header Char"/>
    <w:basedOn w:val="DefaultParagraphFont"/>
    <w:link w:val="Header"/>
    <w:uiPriority w:val="99"/>
    <w:rsid w:val="00614346"/>
    <w:rPr>
      <w:rFonts w:ascii="Arial" w:hAnsi="Arial"/>
      <w:sz w:val="22"/>
      <w:szCs w:val="24"/>
    </w:rPr>
  </w:style>
  <w:style w:type="paragraph" w:customStyle="1" w:styleId="TableParagraph">
    <w:name w:val="Table Paragraph"/>
    <w:basedOn w:val="Normal"/>
    <w:uiPriority w:val="1"/>
    <w:qFormat/>
    <w:rsid w:val="0010390C"/>
    <w:pPr>
      <w:widowControl w:val="0"/>
    </w:pPr>
    <w:rPr>
      <w:rFonts w:ascii="Century Gothic" w:eastAsia="Century Gothic" w:hAnsi="Century Gothic" w:cs="Century Gothic"/>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647">
      <w:bodyDiv w:val="1"/>
      <w:marLeft w:val="0"/>
      <w:marRight w:val="0"/>
      <w:marTop w:val="0"/>
      <w:marBottom w:val="0"/>
      <w:divBdr>
        <w:top w:val="none" w:sz="0" w:space="0" w:color="auto"/>
        <w:left w:val="none" w:sz="0" w:space="0" w:color="auto"/>
        <w:bottom w:val="none" w:sz="0" w:space="0" w:color="auto"/>
        <w:right w:val="none" w:sz="0" w:space="0" w:color="auto"/>
      </w:divBdr>
    </w:div>
    <w:div w:id="660353099">
      <w:bodyDiv w:val="1"/>
      <w:marLeft w:val="0"/>
      <w:marRight w:val="0"/>
      <w:marTop w:val="0"/>
      <w:marBottom w:val="0"/>
      <w:divBdr>
        <w:top w:val="none" w:sz="0" w:space="0" w:color="auto"/>
        <w:left w:val="none" w:sz="0" w:space="0" w:color="auto"/>
        <w:bottom w:val="none" w:sz="0" w:space="0" w:color="auto"/>
        <w:right w:val="none" w:sz="0" w:space="0" w:color="auto"/>
      </w:divBdr>
    </w:div>
    <w:div w:id="991567047">
      <w:bodyDiv w:val="1"/>
      <w:marLeft w:val="0"/>
      <w:marRight w:val="0"/>
      <w:marTop w:val="0"/>
      <w:marBottom w:val="0"/>
      <w:divBdr>
        <w:top w:val="none" w:sz="0" w:space="0" w:color="auto"/>
        <w:left w:val="none" w:sz="0" w:space="0" w:color="auto"/>
        <w:bottom w:val="none" w:sz="0" w:space="0" w:color="auto"/>
        <w:right w:val="none" w:sz="0" w:space="0" w:color="auto"/>
      </w:divBdr>
      <w:divsChild>
        <w:div w:id="565452714">
          <w:marLeft w:val="0"/>
          <w:marRight w:val="0"/>
          <w:marTop w:val="0"/>
          <w:marBottom w:val="0"/>
          <w:divBdr>
            <w:top w:val="none" w:sz="0" w:space="0" w:color="auto"/>
            <w:left w:val="none" w:sz="0" w:space="0" w:color="auto"/>
            <w:bottom w:val="none" w:sz="0" w:space="0" w:color="auto"/>
            <w:right w:val="none" w:sz="0" w:space="0" w:color="auto"/>
          </w:divBdr>
          <w:divsChild>
            <w:div w:id="540939556">
              <w:marLeft w:val="0"/>
              <w:marRight w:val="0"/>
              <w:marTop w:val="0"/>
              <w:marBottom w:val="0"/>
              <w:divBdr>
                <w:top w:val="none" w:sz="0" w:space="0" w:color="auto"/>
                <w:left w:val="none" w:sz="0" w:space="0" w:color="auto"/>
                <w:bottom w:val="none" w:sz="0" w:space="0" w:color="auto"/>
                <w:right w:val="none" w:sz="0" w:space="0" w:color="auto"/>
              </w:divBdr>
              <w:divsChild>
                <w:div w:id="12251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yncbi/benjamin.kopecky.1/bibliography/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31486A26-8526-4D9B-863E-4D7239FF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B9ECA-E67C-4187-8AE8-C7DC6AC48ECC}">
  <ds:schemaRefs>
    <ds:schemaRef ds:uri="http://schemas.openxmlformats.org/officeDocument/2006/bibliography"/>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2438</Words>
  <Characters>14512</Characters>
  <Application>Microsoft Office Word</Application>
  <DocSecurity>0</DocSecurity>
  <Lines>296</Lines>
  <Paragraphs>132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16818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Kopecky, Benjamin</cp:lastModifiedBy>
  <cp:revision>13</cp:revision>
  <cp:lastPrinted>2020-10-08T13:16:00Z</cp:lastPrinted>
  <dcterms:created xsi:type="dcterms:W3CDTF">2025-01-15T16:27:00Z</dcterms:created>
  <dcterms:modified xsi:type="dcterms:W3CDTF">2025-10-23T13:55:00Z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